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0C76" w14:textId="75760BA5" w:rsidR="3113E73A" w:rsidRPr="00694279" w:rsidRDefault="3113E73A" w:rsidP="4C3F5355">
      <w:pPr>
        <w:pStyle w:val="ListParagraph"/>
        <w:numPr>
          <w:ilvl w:val="0"/>
          <w:numId w:val="4"/>
        </w:numPr>
        <w:spacing w:after="0"/>
        <w:rPr>
          <w:rFonts w:ascii="Arial" w:eastAsia="Aptos" w:hAnsi="Arial" w:cs="Arial"/>
        </w:rPr>
      </w:pPr>
      <w:r w:rsidRPr="00694279">
        <w:rPr>
          <w:rFonts w:ascii="Arial" w:eastAsia="Aptos" w:hAnsi="Arial" w:cs="Arial"/>
        </w:rPr>
        <w:t>Will 3CE provide energy usage data for all homes in its region? Additionally, will data be provided for both electric and gas accounts?</w:t>
      </w:r>
    </w:p>
    <w:p w14:paraId="4BFF65C3" w14:textId="1A189D15" w:rsidR="786AC4B0" w:rsidRDefault="786AC4B0" w:rsidP="0500153D">
      <w:pPr>
        <w:pStyle w:val="ListParagraph"/>
        <w:numPr>
          <w:ilvl w:val="1"/>
          <w:numId w:val="4"/>
        </w:numPr>
        <w:spacing w:after="0"/>
        <w:rPr>
          <w:rFonts w:ascii="Arial" w:eastAsia="Aptos" w:hAnsi="Arial" w:cs="Arial"/>
          <w:color w:val="196B24" w:themeColor="accent3"/>
        </w:rPr>
      </w:pPr>
      <w:r w:rsidRPr="00694279">
        <w:rPr>
          <w:rFonts w:ascii="Arial" w:eastAsia="Aptos" w:hAnsi="Arial" w:cs="Arial"/>
          <w:color w:val="196B24" w:themeColor="accent3"/>
        </w:rPr>
        <w:t xml:space="preserve">Response: </w:t>
      </w:r>
      <w:r w:rsidR="23D67053" w:rsidRPr="00694279">
        <w:rPr>
          <w:rFonts w:ascii="Arial" w:eastAsia="Aptos" w:hAnsi="Arial" w:cs="Arial"/>
          <w:color w:val="196B24" w:themeColor="accent3"/>
        </w:rPr>
        <w:t>3CE will share relevant and agreed upon electric energy usage data with the selected vendor.</w:t>
      </w:r>
      <w:r w:rsidR="035D2FD8" w:rsidRPr="00694279">
        <w:rPr>
          <w:rFonts w:ascii="Arial" w:eastAsia="Aptos" w:hAnsi="Arial" w:cs="Arial"/>
          <w:color w:val="196B24" w:themeColor="accent3"/>
        </w:rPr>
        <w:t xml:space="preserve"> </w:t>
      </w:r>
      <w:r w:rsidR="62F31D8D" w:rsidRPr="00694279">
        <w:rPr>
          <w:rFonts w:ascii="Arial" w:eastAsia="Aptos" w:hAnsi="Arial" w:cs="Arial"/>
          <w:color w:val="196B24" w:themeColor="accent3"/>
        </w:rPr>
        <w:t xml:space="preserve">3CE is unable to share gas usage data for any customer. </w:t>
      </w:r>
    </w:p>
    <w:p w14:paraId="3FB583AD" w14:textId="77777777" w:rsidR="00694279" w:rsidRPr="00694279" w:rsidRDefault="00694279" w:rsidP="00694279">
      <w:pPr>
        <w:pStyle w:val="ListParagraph"/>
        <w:spacing w:after="0"/>
        <w:ind w:left="1440"/>
        <w:rPr>
          <w:rFonts w:ascii="Arial" w:eastAsia="Aptos" w:hAnsi="Arial" w:cs="Arial"/>
          <w:color w:val="196B24" w:themeColor="accent3"/>
        </w:rPr>
      </w:pPr>
    </w:p>
    <w:p w14:paraId="4E090AA7" w14:textId="3EA40345" w:rsidR="3113E73A" w:rsidRPr="00694279" w:rsidRDefault="3113E73A" w:rsidP="4C3F5355">
      <w:pPr>
        <w:pStyle w:val="ListParagraph"/>
        <w:numPr>
          <w:ilvl w:val="0"/>
          <w:numId w:val="4"/>
        </w:numPr>
        <w:spacing w:after="0"/>
        <w:rPr>
          <w:rFonts w:ascii="Arial" w:eastAsia="Aptos" w:hAnsi="Arial" w:cs="Arial"/>
        </w:rPr>
      </w:pPr>
      <w:r w:rsidRPr="00694279">
        <w:rPr>
          <w:rFonts w:ascii="Arial" w:eastAsia="Aptos" w:hAnsi="Arial" w:cs="Arial"/>
        </w:rPr>
        <w:t>How does 3CE define “single-family homes” for the purposes of this RFP? For example, are duplexes or manufactured homes included in this definition?</w:t>
      </w:r>
    </w:p>
    <w:p w14:paraId="1A64554C" w14:textId="6A1B460A" w:rsidR="02A23F9D" w:rsidRDefault="02A23F9D" w:rsidP="0500153D">
      <w:pPr>
        <w:pStyle w:val="ListParagraph"/>
        <w:numPr>
          <w:ilvl w:val="1"/>
          <w:numId w:val="4"/>
        </w:numPr>
        <w:spacing w:after="0"/>
        <w:rPr>
          <w:rFonts w:ascii="Arial" w:eastAsia="Aptos" w:hAnsi="Arial" w:cs="Arial"/>
          <w:color w:val="196B24" w:themeColor="accent3"/>
        </w:rPr>
      </w:pPr>
      <w:r w:rsidRPr="00694279">
        <w:rPr>
          <w:rFonts w:ascii="Arial" w:eastAsia="Aptos" w:hAnsi="Arial" w:cs="Arial"/>
          <w:color w:val="196B24" w:themeColor="accent3"/>
        </w:rPr>
        <w:t xml:space="preserve">Response: </w:t>
      </w:r>
      <w:r w:rsidR="05B4099C" w:rsidRPr="00694279">
        <w:rPr>
          <w:rFonts w:ascii="Arial" w:eastAsia="Aptos" w:hAnsi="Arial" w:cs="Arial"/>
          <w:color w:val="196B24" w:themeColor="accent3"/>
        </w:rPr>
        <w:t xml:space="preserve">Single Family Homes </w:t>
      </w:r>
      <w:proofErr w:type="gramStart"/>
      <w:r w:rsidR="05B4099C" w:rsidRPr="00694279">
        <w:rPr>
          <w:rFonts w:ascii="Arial" w:eastAsia="Aptos" w:hAnsi="Arial" w:cs="Arial"/>
          <w:color w:val="196B24" w:themeColor="accent3"/>
        </w:rPr>
        <w:t>considers</w:t>
      </w:r>
      <w:proofErr w:type="gramEnd"/>
      <w:r w:rsidR="05B4099C" w:rsidRPr="00694279">
        <w:rPr>
          <w:rFonts w:ascii="Arial" w:eastAsia="Aptos" w:hAnsi="Arial" w:cs="Arial"/>
          <w:color w:val="196B24" w:themeColor="accent3"/>
        </w:rPr>
        <w:t xml:space="preserve"> homes with 4 or less units</w:t>
      </w:r>
      <w:r w:rsidR="63109111" w:rsidRPr="00694279">
        <w:rPr>
          <w:rFonts w:ascii="Arial" w:eastAsia="Aptos" w:hAnsi="Arial" w:cs="Arial"/>
          <w:color w:val="196B24" w:themeColor="accent3"/>
        </w:rPr>
        <w:t>, in the provided example, duplexes and manufactured homes are considered single family homes.</w:t>
      </w:r>
    </w:p>
    <w:p w14:paraId="7D96FDB6" w14:textId="77777777" w:rsidR="00694279" w:rsidRPr="00694279" w:rsidRDefault="00694279" w:rsidP="00694279">
      <w:pPr>
        <w:pStyle w:val="ListParagraph"/>
        <w:spacing w:after="0"/>
        <w:ind w:left="1440"/>
        <w:rPr>
          <w:rFonts w:ascii="Arial" w:eastAsia="Aptos" w:hAnsi="Arial" w:cs="Arial"/>
          <w:color w:val="196B24" w:themeColor="accent3"/>
        </w:rPr>
      </w:pPr>
    </w:p>
    <w:p w14:paraId="6D33A504" w14:textId="5AEDA43C" w:rsidR="3113E73A" w:rsidRPr="00694279" w:rsidRDefault="3113E73A" w:rsidP="4C3F5355">
      <w:pPr>
        <w:pStyle w:val="ListParagraph"/>
        <w:numPr>
          <w:ilvl w:val="0"/>
          <w:numId w:val="4"/>
        </w:numPr>
        <w:spacing w:after="0"/>
        <w:rPr>
          <w:rFonts w:ascii="Arial" w:eastAsia="Aptos" w:hAnsi="Arial" w:cs="Arial"/>
        </w:rPr>
      </w:pPr>
      <w:r w:rsidRPr="00694279">
        <w:rPr>
          <w:rFonts w:ascii="Arial" w:eastAsia="Aptos" w:hAnsi="Arial" w:cs="Arial"/>
        </w:rPr>
        <w:t xml:space="preserve">Will 3CE provide a technical point of contact or support for embedding the virtual assessment tool into their website, or is the expectation that the contractor handles all web integration? </w:t>
      </w:r>
    </w:p>
    <w:p w14:paraId="47F60B3F" w14:textId="77777777" w:rsidR="00694279" w:rsidRDefault="79747BF7" w:rsidP="0500153D">
      <w:pPr>
        <w:pStyle w:val="ListParagraph"/>
        <w:numPr>
          <w:ilvl w:val="1"/>
          <w:numId w:val="4"/>
        </w:numPr>
        <w:spacing w:after="0"/>
        <w:rPr>
          <w:rFonts w:ascii="Arial" w:eastAsia="Aptos" w:hAnsi="Arial" w:cs="Arial"/>
          <w:color w:val="196B24" w:themeColor="accent3"/>
        </w:rPr>
      </w:pPr>
      <w:r w:rsidRPr="00694279">
        <w:rPr>
          <w:rFonts w:ascii="Arial" w:eastAsia="Aptos" w:hAnsi="Arial" w:cs="Arial"/>
          <w:color w:val="196B24" w:themeColor="accent3"/>
        </w:rPr>
        <w:t xml:space="preserve">Response: </w:t>
      </w:r>
      <w:r w:rsidR="7BF0F8C9" w:rsidRPr="00694279">
        <w:rPr>
          <w:rFonts w:ascii="Arial" w:eastAsia="Aptos" w:hAnsi="Arial" w:cs="Arial"/>
          <w:color w:val="196B24" w:themeColor="accent3"/>
        </w:rPr>
        <w:t xml:space="preserve">3CE will </w:t>
      </w:r>
      <w:proofErr w:type="gramStart"/>
      <w:r w:rsidR="7BF0F8C9" w:rsidRPr="00694279">
        <w:rPr>
          <w:rFonts w:ascii="Arial" w:eastAsia="Aptos" w:hAnsi="Arial" w:cs="Arial"/>
          <w:color w:val="196B24" w:themeColor="accent3"/>
        </w:rPr>
        <w:t>work</w:t>
      </w:r>
      <w:proofErr w:type="gramEnd"/>
      <w:r w:rsidR="7BF0F8C9" w:rsidRPr="00694279">
        <w:rPr>
          <w:rFonts w:ascii="Arial" w:eastAsia="Aptos" w:hAnsi="Arial" w:cs="Arial"/>
          <w:color w:val="196B24" w:themeColor="accent3"/>
        </w:rPr>
        <w:t xml:space="preserve"> the contractor to find the best method to integrate the virtual assessment tool with 3CE’s website.</w:t>
      </w:r>
    </w:p>
    <w:p w14:paraId="7374F08C" w14:textId="24901EB0" w:rsidR="79747BF7" w:rsidRPr="00694279" w:rsidRDefault="22E53DD2" w:rsidP="00694279">
      <w:pPr>
        <w:pStyle w:val="ListParagraph"/>
        <w:spacing w:after="0"/>
        <w:ind w:left="1440"/>
        <w:rPr>
          <w:rFonts w:ascii="Arial" w:eastAsia="Aptos" w:hAnsi="Arial" w:cs="Arial"/>
          <w:color w:val="196B24" w:themeColor="accent3"/>
        </w:rPr>
      </w:pPr>
      <w:r w:rsidRPr="00694279">
        <w:rPr>
          <w:rFonts w:ascii="Arial" w:eastAsia="Aptos" w:hAnsi="Arial" w:cs="Arial"/>
          <w:color w:val="196B24" w:themeColor="accent3"/>
        </w:rPr>
        <w:t xml:space="preserve"> </w:t>
      </w:r>
    </w:p>
    <w:p w14:paraId="74EB928C" w14:textId="1A858714" w:rsidR="3113E73A" w:rsidRPr="00694279" w:rsidRDefault="3113E73A" w:rsidP="4C3F5355">
      <w:pPr>
        <w:pStyle w:val="ListParagraph"/>
        <w:numPr>
          <w:ilvl w:val="0"/>
          <w:numId w:val="4"/>
        </w:numPr>
        <w:spacing w:after="0"/>
        <w:rPr>
          <w:rFonts w:ascii="Arial" w:eastAsia="Aptos" w:hAnsi="Arial" w:cs="Arial"/>
        </w:rPr>
      </w:pPr>
      <w:r w:rsidRPr="00694279">
        <w:rPr>
          <w:rFonts w:ascii="Arial" w:eastAsia="Aptos" w:hAnsi="Arial" w:cs="Arial"/>
        </w:rPr>
        <w:t>Will 3CE provide content for integration in the home assessment reports such as qualified installers, available programs, etc.?</w:t>
      </w:r>
    </w:p>
    <w:p w14:paraId="5E86BFDA" w14:textId="7BF68594" w:rsidR="0500153D" w:rsidRDefault="272B6E13" w:rsidP="00694279">
      <w:pPr>
        <w:pStyle w:val="ListParagraph"/>
        <w:numPr>
          <w:ilvl w:val="1"/>
          <w:numId w:val="4"/>
        </w:numPr>
        <w:spacing w:after="0"/>
        <w:rPr>
          <w:rFonts w:ascii="Arial" w:eastAsia="Aptos" w:hAnsi="Arial" w:cs="Arial"/>
          <w:color w:val="196B24" w:themeColor="accent3"/>
        </w:rPr>
      </w:pPr>
      <w:r w:rsidRPr="00694279">
        <w:rPr>
          <w:rFonts w:ascii="Arial" w:eastAsia="Aptos" w:hAnsi="Arial" w:cs="Arial"/>
          <w:color w:val="196B24" w:themeColor="accent3"/>
        </w:rPr>
        <w:t xml:space="preserve">Response: </w:t>
      </w:r>
      <w:r w:rsidR="74820DFB" w:rsidRPr="00694279">
        <w:rPr>
          <w:rFonts w:ascii="Arial" w:eastAsia="Aptos" w:hAnsi="Arial" w:cs="Arial"/>
          <w:color w:val="196B24" w:themeColor="accent3"/>
        </w:rPr>
        <w:t>The contractor will be responsible for collecting and providing all report information</w:t>
      </w:r>
      <w:r w:rsidR="6BF246BE" w:rsidRPr="00694279">
        <w:rPr>
          <w:rFonts w:ascii="Arial" w:eastAsia="Aptos" w:hAnsi="Arial" w:cs="Arial"/>
          <w:color w:val="196B24" w:themeColor="accent3"/>
        </w:rPr>
        <w:t xml:space="preserve">, such as qualified installers in the customer’s area, and programs available to the customer. 3CE will provide information specific to 3CE’s program. </w:t>
      </w:r>
    </w:p>
    <w:p w14:paraId="1CA51515" w14:textId="77777777" w:rsidR="00694279" w:rsidRPr="00694279" w:rsidRDefault="00694279" w:rsidP="00694279">
      <w:pPr>
        <w:pStyle w:val="ListParagraph"/>
        <w:spacing w:after="0"/>
        <w:ind w:left="1440"/>
        <w:rPr>
          <w:rFonts w:ascii="Arial" w:eastAsia="Aptos" w:hAnsi="Arial" w:cs="Arial"/>
          <w:color w:val="196B24" w:themeColor="accent3"/>
        </w:rPr>
      </w:pPr>
    </w:p>
    <w:p w14:paraId="699FDE20" w14:textId="6C95D859" w:rsidR="3113E73A" w:rsidRPr="00694279" w:rsidRDefault="3113E73A" w:rsidP="0500153D">
      <w:pPr>
        <w:pStyle w:val="ListParagraph"/>
        <w:numPr>
          <w:ilvl w:val="0"/>
          <w:numId w:val="4"/>
        </w:numPr>
        <w:spacing w:after="0"/>
        <w:rPr>
          <w:rFonts w:ascii="Arial" w:eastAsia="Helvetica" w:hAnsi="Arial" w:cs="Arial"/>
          <w:color w:val="33475B"/>
        </w:rPr>
      </w:pPr>
      <w:r w:rsidRPr="00694279">
        <w:rPr>
          <w:rFonts w:ascii="Arial" w:eastAsia="Helvetica" w:hAnsi="Arial" w:cs="Arial"/>
          <w:color w:val="33475B"/>
        </w:rPr>
        <w:t>Can you clarify whether the vendor is expected to perform both in-home assessments and virtual consultations, or is one delivery mode preferred?</w:t>
      </w:r>
    </w:p>
    <w:p w14:paraId="2E5BBA4D" w14:textId="77CD7D3D" w:rsidR="1ACB9952" w:rsidRDefault="1ACB9952" w:rsidP="0500153D">
      <w:pPr>
        <w:pStyle w:val="ListParagraph"/>
        <w:numPr>
          <w:ilvl w:val="1"/>
          <w:numId w:val="4"/>
        </w:numPr>
        <w:spacing w:after="0"/>
        <w:rPr>
          <w:rFonts w:ascii="Arial" w:eastAsia="Helvetica" w:hAnsi="Arial" w:cs="Arial"/>
          <w:color w:val="196B24" w:themeColor="accent3"/>
        </w:rPr>
      </w:pPr>
      <w:r w:rsidRPr="00694279">
        <w:rPr>
          <w:rFonts w:ascii="Arial" w:eastAsia="Helvetica" w:hAnsi="Arial" w:cs="Arial"/>
          <w:color w:val="196B24" w:themeColor="accent3"/>
        </w:rPr>
        <w:t xml:space="preserve">Response: </w:t>
      </w:r>
      <w:r w:rsidR="39B8A845" w:rsidRPr="00694279">
        <w:rPr>
          <w:rFonts w:ascii="Arial" w:eastAsia="Helvetica" w:hAnsi="Arial" w:cs="Arial"/>
          <w:color w:val="196B24" w:themeColor="accent3"/>
        </w:rPr>
        <w:t>This RFP scope is for virtual home assessments.</w:t>
      </w:r>
    </w:p>
    <w:p w14:paraId="5346CE0F" w14:textId="77777777" w:rsidR="00694279" w:rsidRPr="00694279" w:rsidRDefault="00694279" w:rsidP="00694279">
      <w:pPr>
        <w:pStyle w:val="ListParagraph"/>
        <w:spacing w:after="0"/>
        <w:ind w:left="1440"/>
        <w:rPr>
          <w:rFonts w:ascii="Arial" w:eastAsia="Helvetica" w:hAnsi="Arial" w:cs="Arial"/>
          <w:color w:val="196B24" w:themeColor="accent3"/>
        </w:rPr>
      </w:pPr>
    </w:p>
    <w:p w14:paraId="12FEAE66" w14:textId="29F3900A" w:rsidR="3113E73A" w:rsidRPr="00694279" w:rsidRDefault="3113E73A" w:rsidP="0500153D">
      <w:pPr>
        <w:pStyle w:val="ListParagraph"/>
        <w:numPr>
          <w:ilvl w:val="0"/>
          <w:numId w:val="4"/>
        </w:numPr>
        <w:spacing w:after="0"/>
        <w:rPr>
          <w:rFonts w:ascii="Arial" w:eastAsia="Helvetica" w:hAnsi="Arial" w:cs="Arial"/>
          <w:color w:val="33475B"/>
        </w:rPr>
      </w:pPr>
      <w:r w:rsidRPr="00694279">
        <w:rPr>
          <w:rFonts w:ascii="Arial" w:eastAsia="Helvetica" w:hAnsi="Arial" w:cs="Arial"/>
          <w:color w:val="33475B"/>
        </w:rPr>
        <w:t>Are vendors responsible for customer follow-up beyond the initial assessment, such as installation support or contractor referrals?</w:t>
      </w:r>
    </w:p>
    <w:p w14:paraId="28541FFD" w14:textId="64091057" w:rsidR="0DDA2E79" w:rsidRDefault="0DDA2E79" w:rsidP="0500153D">
      <w:pPr>
        <w:pStyle w:val="ListParagraph"/>
        <w:numPr>
          <w:ilvl w:val="1"/>
          <w:numId w:val="4"/>
        </w:numPr>
        <w:spacing w:after="0"/>
        <w:rPr>
          <w:rFonts w:ascii="Arial" w:eastAsia="Helvetica" w:hAnsi="Arial" w:cs="Arial"/>
          <w:color w:val="196B24" w:themeColor="accent3"/>
        </w:rPr>
      </w:pPr>
      <w:r w:rsidRPr="00694279">
        <w:rPr>
          <w:rFonts w:ascii="Arial" w:eastAsia="Helvetica" w:hAnsi="Arial" w:cs="Arial"/>
          <w:color w:val="196B24" w:themeColor="accent3"/>
        </w:rPr>
        <w:t xml:space="preserve">Response: The contractor should be available </w:t>
      </w:r>
      <w:r w:rsidR="77A643DE" w:rsidRPr="00694279">
        <w:rPr>
          <w:rFonts w:ascii="Arial" w:eastAsia="Helvetica" w:hAnsi="Arial" w:cs="Arial"/>
          <w:color w:val="196B24" w:themeColor="accent3"/>
        </w:rPr>
        <w:t xml:space="preserve">to support customers with questions or concerns </w:t>
      </w:r>
      <w:r w:rsidRPr="00694279">
        <w:rPr>
          <w:rFonts w:ascii="Arial" w:eastAsia="Helvetica" w:hAnsi="Arial" w:cs="Arial"/>
          <w:color w:val="196B24" w:themeColor="accent3"/>
        </w:rPr>
        <w:t>relating to the</w:t>
      </w:r>
      <w:r w:rsidR="7C3499EE" w:rsidRPr="00694279">
        <w:rPr>
          <w:rFonts w:ascii="Arial" w:eastAsia="Helvetica" w:hAnsi="Arial" w:cs="Arial"/>
          <w:color w:val="196B24" w:themeColor="accent3"/>
        </w:rPr>
        <w:t>ir</w:t>
      </w:r>
      <w:r w:rsidRPr="00694279">
        <w:rPr>
          <w:rFonts w:ascii="Arial" w:eastAsia="Helvetica" w:hAnsi="Arial" w:cs="Arial"/>
          <w:color w:val="196B24" w:themeColor="accent3"/>
        </w:rPr>
        <w:t xml:space="preserve"> home assessment report. The contractor is not expected to </w:t>
      </w:r>
      <w:r w:rsidR="3998FDE5" w:rsidRPr="00694279">
        <w:rPr>
          <w:rFonts w:ascii="Arial" w:eastAsia="Helvetica" w:hAnsi="Arial" w:cs="Arial"/>
          <w:color w:val="196B24" w:themeColor="accent3"/>
        </w:rPr>
        <w:t xml:space="preserve">coordinate </w:t>
      </w:r>
      <w:proofErr w:type="gramStart"/>
      <w:r w:rsidR="3998FDE5" w:rsidRPr="00694279">
        <w:rPr>
          <w:rFonts w:ascii="Arial" w:eastAsia="Helvetica" w:hAnsi="Arial" w:cs="Arial"/>
          <w:color w:val="196B24" w:themeColor="accent3"/>
        </w:rPr>
        <w:t>next</w:t>
      </w:r>
      <w:proofErr w:type="gramEnd"/>
      <w:r w:rsidR="3998FDE5" w:rsidRPr="00694279">
        <w:rPr>
          <w:rFonts w:ascii="Arial" w:eastAsia="Helvetica" w:hAnsi="Arial" w:cs="Arial"/>
          <w:color w:val="196B24" w:themeColor="accent3"/>
        </w:rPr>
        <w:t xml:space="preserve"> steps, provide</w:t>
      </w:r>
      <w:r w:rsidRPr="00694279">
        <w:rPr>
          <w:rFonts w:ascii="Arial" w:eastAsia="Helvetica" w:hAnsi="Arial" w:cs="Arial"/>
          <w:color w:val="196B24" w:themeColor="accent3"/>
        </w:rPr>
        <w:t xml:space="preserve"> installation services, or project management. </w:t>
      </w:r>
    </w:p>
    <w:p w14:paraId="06DB285D" w14:textId="20A81CCD" w:rsidR="00694279" w:rsidRDefault="00694279">
      <w:pPr>
        <w:rPr>
          <w:rFonts w:ascii="Arial" w:eastAsia="Helvetica" w:hAnsi="Arial" w:cs="Arial"/>
          <w:color w:val="196B24" w:themeColor="accent3"/>
        </w:rPr>
      </w:pPr>
      <w:r>
        <w:rPr>
          <w:rFonts w:ascii="Arial" w:eastAsia="Helvetica" w:hAnsi="Arial" w:cs="Arial"/>
          <w:color w:val="196B24" w:themeColor="accent3"/>
        </w:rPr>
        <w:br w:type="page"/>
      </w:r>
    </w:p>
    <w:p w14:paraId="552DFD2D" w14:textId="62BAFF2B" w:rsidR="3113E73A" w:rsidRPr="00694279" w:rsidRDefault="3113E73A" w:rsidP="0500153D">
      <w:pPr>
        <w:pStyle w:val="ListParagraph"/>
        <w:numPr>
          <w:ilvl w:val="0"/>
          <w:numId w:val="4"/>
        </w:numPr>
        <w:spacing w:after="0"/>
        <w:rPr>
          <w:rFonts w:ascii="Arial" w:eastAsia="Helvetica" w:hAnsi="Arial" w:cs="Arial"/>
          <w:color w:val="33475B"/>
        </w:rPr>
      </w:pPr>
      <w:r w:rsidRPr="00694279">
        <w:rPr>
          <w:rFonts w:ascii="Arial" w:eastAsia="Helvetica" w:hAnsi="Arial" w:cs="Arial"/>
          <w:color w:val="33475B"/>
        </w:rPr>
        <w:lastRenderedPageBreak/>
        <w:t>Will 3CE provide any homeowner recruitment or will the vendor be responsible for outreach and enrollment as well?</w:t>
      </w:r>
    </w:p>
    <w:p w14:paraId="34A8EB32" w14:textId="6C5C2996" w:rsidR="3113E73A" w:rsidRDefault="33BF7AE7" w:rsidP="0500153D">
      <w:pPr>
        <w:pStyle w:val="ListParagraph"/>
        <w:numPr>
          <w:ilvl w:val="1"/>
          <w:numId w:val="4"/>
        </w:numPr>
        <w:spacing w:after="0"/>
        <w:rPr>
          <w:rFonts w:ascii="Arial" w:eastAsia="Helvetica" w:hAnsi="Arial" w:cs="Arial"/>
          <w:color w:val="196B24" w:themeColor="accent3"/>
        </w:rPr>
      </w:pPr>
      <w:r w:rsidRPr="00694279">
        <w:rPr>
          <w:rFonts w:ascii="Arial" w:eastAsia="Helvetica" w:hAnsi="Arial" w:cs="Arial"/>
          <w:color w:val="196B24" w:themeColor="accent3"/>
        </w:rPr>
        <w:t xml:space="preserve">Response: </w:t>
      </w:r>
      <w:r w:rsidR="4329464B" w:rsidRPr="00694279">
        <w:rPr>
          <w:rFonts w:ascii="Arial" w:eastAsia="Helvetica" w:hAnsi="Arial" w:cs="Arial"/>
          <w:color w:val="196B24" w:themeColor="accent3"/>
        </w:rPr>
        <w:t>3CE will be responsible for outreach</w:t>
      </w:r>
      <w:r w:rsidR="64B5505F" w:rsidRPr="00694279">
        <w:rPr>
          <w:rFonts w:ascii="Arial" w:eastAsia="Helvetica" w:hAnsi="Arial" w:cs="Arial"/>
          <w:color w:val="196B24" w:themeColor="accent3"/>
        </w:rPr>
        <w:t xml:space="preserve"> and enrollment</w:t>
      </w:r>
      <w:r w:rsidR="4329464B" w:rsidRPr="00694279">
        <w:rPr>
          <w:rFonts w:ascii="Arial" w:eastAsia="Helvetica" w:hAnsi="Arial" w:cs="Arial"/>
          <w:color w:val="196B24" w:themeColor="accent3"/>
        </w:rPr>
        <w:t xml:space="preserve">. </w:t>
      </w:r>
    </w:p>
    <w:p w14:paraId="69BF8821" w14:textId="77777777" w:rsidR="00694279" w:rsidRPr="00694279" w:rsidRDefault="00694279" w:rsidP="00694279">
      <w:pPr>
        <w:pStyle w:val="ListParagraph"/>
        <w:spacing w:after="0"/>
        <w:ind w:left="1440"/>
        <w:rPr>
          <w:rFonts w:ascii="Arial" w:eastAsia="Helvetica" w:hAnsi="Arial" w:cs="Arial"/>
          <w:color w:val="196B24" w:themeColor="accent3"/>
        </w:rPr>
      </w:pPr>
    </w:p>
    <w:p w14:paraId="126F6901" w14:textId="120B60B8" w:rsidR="3113E73A" w:rsidRPr="00694279" w:rsidRDefault="3113E73A" w:rsidP="0500153D">
      <w:pPr>
        <w:pStyle w:val="ListParagraph"/>
        <w:numPr>
          <w:ilvl w:val="0"/>
          <w:numId w:val="4"/>
        </w:numPr>
        <w:spacing w:after="0"/>
        <w:rPr>
          <w:rFonts w:ascii="Arial" w:eastAsia="Helvetica" w:hAnsi="Arial" w:cs="Arial"/>
          <w:color w:val="33475B"/>
        </w:rPr>
      </w:pPr>
      <w:r w:rsidRPr="00694279">
        <w:rPr>
          <w:rFonts w:ascii="Arial" w:eastAsia="Helvetica" w:hAnsi="Arial" w:cs="Arial"/>
          <w:color w:val="33475B"/>
        </w:rPr>
        <w:t>Is the vendor expected to use a specific software platform for data collection and reporting, or is that open to proposer selection?</w:t>
      </w:r>
    </w:p>
    <w:p w14:paraId="762BD061" w14:textId="354E7DB6" w:rsidR="09AF6D48" w:rsidRDefault="09AF6D48" w:rsidP="0500153D">
      <w:pPr>
        <w:pStyle w:val="ListParagraph"/>
        <w:numPr>
          <w:ilvl w:val="1"/>
          <w:numId w:val="4"/>
        </w:numPr>
        <w:spacing w:after="0"/>
        <w:rPr>
          <w:rFonts w:ascii="Arial" w:eastAsia="Helvetica" w:hAnsi="Arial" w:cs="Arial"/>
          <w:color w:val="196B24" w:themeColor="accent3"/>
        </w:rPr>
      </w:pPr>
      <w:r w:rsidRPr="00694279">
        <w:rPr>
          <w:rFonts w:ascii="Arial" w:eastAsia="Helvetica" w:hAnsi="Arial" w:cs="Arial"/>
          <w:color w:val="196B24" w:themeColor="accent3"/>
        </w:rPr>
        <w:t xml:space="preserve">Response: </w:t>
      </w:r>
      <w:r w:rsidR="605D9C9F" w:rsidRPr="00694279">
        <w:rPr>
          <w:rFonts w:ascii="Arial" w:eastAsia="Helvetica" w:hAnsi="Arial" w:cs="Arial"/>
          <w:color w:val="196B24" w:themeColor="accent3"/>
        </w:rPr>
        <w:t>3CE does not have a software platform preference.</w:t>
      </w:r>
    </w:p>
    <w:p w14:paraId="7F99EF20" w14:textId="77777777" w:rsidR="00694279" w:rsidRPr="00694279" w:rsidRDefault="00694279" w:rsidP="00694279">
      <w:pPr>
        <w:pStyle w:val="ListParagraph"/>
        <w:spacing w:after="0"/>
        <w:ind w:left="1440"/>
        <w:rPr>
          <w:rFonts w:ascii="Arial" w:eastAsia="Helvetica" w:hAnsi="Arial" w:cs="Arial"/>
          <w:color w:val="196B24" w:themeColor="accent3"/>
        </w:rPr>
      </w:pPr>
    </w:p>
    <w:p w14:paraId="000B541D" w14:textId="5532A47D" w:rsidR="3113E73A" w:rsidRPr="00694279" w:rsidRDefault="3113E73A" w:rsidP="0500153D">
      <w:pPr>
        <w:pStyle w:val="ListParagraph"/>
        <w:numPr>
          <w:ilvl w:val="0"/>
          <w:numId w:val="4"/>
        </w:numPr>
        <w:spacing w:after="0"/>
        <w:rPr>
          <w:rFonts w:ascii="Arial" w:eastAsia="Helvetica" w:hAnsi="Arial" w:cs="Arial"/>
          <w:color w:val="33475B"/>
        </w:rPr>
      </w:pPr>
      <w:r w:rsidRPr="00694279">
        <w:rPr>
          <w:rFonts w:ascii="Arial" w:eastAsia="Helvetica" w:hAnsi="Arial" w:cs="Arial"/>
          <w:color w:val="33475B"/>
        </w:rPr>
        <w:t>Are assessments expected to include electrification cost estimates or just technical feasibility?</w:t>
      </w:r>
    </w:p>
    <w:p w14:paraId="651DA404" w14:textId="1BAE7EB3" w:rsidR="72749DC1" w:rsidRDefault="72749DC1" w:rsidP="0500153D">
      <w:pPr>
        <w:pStyle w:val="ListParagraph"/>
        <w:numPr>
          <w:ilvl w:val="1"/>
          <w:numId w:val="4"/>
        </w:numPr>
        <w:spacing w:after="0"/>
        <w:rPr>
          <w:rFonts w:ascii="Arial" w:eastAsia="Helvetica" w:hAnsi="Arial" w:cs="Arial"/>
          <w:color w:val="196B24" w:themeColor="accent3"/>
        </w:rPr>
      </w:pPr>
      <w:r w:rsidRPr="00694279">
        <w:rPr>
          <w:rFonts w:ascii="Arial" w:eastAsia="Helvetica" w:hAnsi="Arial" w:cs="Arial"/>
          <w:color w:val="196B24" w:themeColor="accent3"/>
        </w:rPr>
        <w:t xml:space="preserve">Response: </w:t>
      </w:r>
      <w:r w:rsidR="33DDDFEE" w:rsidRPr="00694279">
        <w:rPr>
          <w:rFonts w:ascii="Arial" w:eastAsia="Helvetica" w:hAnsi="Arial" w:cs="Arial"/>
          <w:color w:val="196B24" w:themeColor="accent3"/>
        </w:rPr>
        <w:t>The assessment should provide estimated cost</w:t>
      </w:r>
      <w:r w:rsidR="4ADF6255" w:rsidRPr="00694279">
        <w:rPr>
          <w:rFonts w:ascii="Arial" w:eastAsia="Helvetica" w:hAnsi="Arial" w:cs="Arial"/>
          <w:color w:val="196B24" w:themeColor="accent3"/>
        </w:rPr>
        <w:t xml:space="preserve"> ranges</w:t>
      </w:r>
      <w:r w:rsidR="33DDDFEE" w:rsidRPr="00694279">
        <w:rPr>
          <w:rFonts w:ascii="Arial" w:eastAsia="Helvetica" w:hAnsi="Arial" w:cs="Arial"/>
          <w:color w:val="196B24" w:themeColor="accent3"/>
        </w:rPr>
        <w:t xml:space="preserve"> for appliance cost and installation, including necessary electrical upgrades</w:t>
      </w:r>
      <w:r w:rsidR="7388058B" w:rsidRPr="00694279">
        <w:rPr>
          <w:rFonts w:ascii="Arial" w:eastAsia="Helvetica" w:hAnsi="Arial" w:cs="Arial"/>
          <w:color w:val="196B24" w:themeColor="accent3"/>
        </w:rPr>
        <w:t>.</w:t>
      </w:r>
    </w:p>
    <w:p w14:paraId="3CEC678E" w14:textId="77777777" w:rsidR="00694279" w:rsidRPr="00694279" w:rsidRDefault="00694279" w:rsidP="00694279">
      <w:pPr>
        <w:pStyle w:val="ListParagraph"/>
        <w:spacing w:after="0"/>
        <w:ind w:left="1440"/>
        <w:rPr>
          <w:rFonts w:ascii="Arial" w:eastAsia="Helvetica" w:hAnsi="Arial" w:cs="Arial"/>
          <w:color w:val="196B24" w:themeColor="accent3"/>
        </w:rPr>
      </w:pPr>
    </w:p>
    <w:p w14:paraId="7A7C72FF" w14:textId="2B0BE44C" w:rsidR="092280D4" w:rsidRPr="00694279" w:rsidRDefault="092280D4" w:rsidP="0500153D">
      <w:pPr>
        <w:pStyle w:val="ListParagraph"/>
        <w:numPr>
          <w:ilvl w:val="0"/>
          <w:numId w:val="4"/>
        </w:numPr>
        <w:spacing w:after="0"/>
        <w:rPr>
          <w:rFonts w:ascii="Arial" w:eastAsia="Aptos" w:hAnsi="Arial" w:cs="Arial"/>
        </w:rPr>
      </w:pPr>
      <w:r w:rsidRPr="00694279">
        <w:rPr>
          <w:rFonts w:ascii="Arial" w:eastAsia="Aptos" w:hAnsi="Arial" w:cs="Arial"/>
        </w:rPr>
        <w:t>Does 3CE want an “estimate” with bill savings in the home energy assessment report or a true accurate representation of the bill savings in the report?</w:t>
      </w:r>
    </w:p>
    <w:p w14:paraId="101EB680" w14:textId="559D0665" w:rsidR="0500153D" w:rsidRDefault="2A49F414" w:rsidP="00694279">
      <w:pPr>
        <w:pStyle w:val="ListParagraph"/>
        <w:numPr>
          <w:ilvl w:val="1"/>
          <w:numId w:val="4"/>
        </w:numPr>
        <w:spacing w:after="0"/>
        <w:rPr>
          <w:rFonts w:ascii="Arial" w:eastAsia="Aptos" w:hAnsi="Arial" w:cs="Arial"/>
          <w:color w:val="196B24" w:themeColor="accent3"/>
        </w:rPr>
      </w:pPr>
      <w:r w:rsidRPr="00694279">
        <w:rPr>
          <w:rFonts w:ascii="Arial" w:eastAsia="Aptos" w:hAnsi="Arial" w:cs="Arial"/>
          <w:color w:val="196B24" w:themeColor="accent3"/>
        </w:rPr>
        <w:t xml:space="preserve">Response: </w:t>
      </w:r>
      <w:r w:rsidR="72B44AE3" w:rsidRPr="00694279">
        <w:rPr>
          <w:rFonts w:ascii="Arial" w:eastAsia="Aptos" w:hAnsi="Arial" w:cs="Arial"/>
          <w:color w:val="196B24" w:themeColor="accent3"/>
        </w:rPr>
        <w:t>The</w:t>
      </w:r>
      <w:r w:rsidR="092280D4" w:rsidRPr="00694279">
        <w:rPr>
          <w:rFonts w:ascii="Arial" w:eastAsia="Aptos" w:hAnsi="Arial" w:cs="Arial"/>
          <w:color w:val="196B24" w:themeColor="accent3"/>
        </w:rPr>
        <w:t xml:space="preserve"> home assessment should accurately model potential bill impacts of home electrification</w:t>
      </w:r>
      <w:r w:rsidR="465EC420" w:rsidRPr="00694279">
        <w:rPr>
          <w:rFonts w:ascii="Arial" w:eastAsia="Aptos" w:hAnsi="Arial" w:cs="Arial"/>
          <w:color w:val="196B24" w:themeColor="accent3"/>
        </w:rPr>
        <w:t>.</w:t>
      </w:r>
    </w:p>
    <w:p w14:paraId="3B7EC0E3" w14:textId="77777777" w:rsidR="00694279" w:rsidRPr="00694279" w:rsidRDefault="00694279" w:rsidP="00694279">
      <w:pPr>
        <w:pStyle w:val="ListParagraph"/>
        <w:spacing w:after="0"/>
        <w:ind w:left="1440"/>
        <w:rPr>
          <w:rFonts w:ascii="Arial" w:eastAsia="Aptos" w:hAnsi="Arial" w:cs="Arial"/>
          <w:color w:val="196B24" w:themeColor="accent3"/>
        </w:rPr>
      </w:pPr>
    </w:p>
    <w:p w14:paraId="2D6CED73" w14:textId="4193AFF3" w:rsidR="3113E73A" w:rsidRPr="00694279" w:rsidRDefault="3113E73A" w:rsidP="0500153D">
      <w:pPr>
        <w:pStyle w:val="ListParagraph"/>
        <w:numPr>
          <w:ilvl w:val="0"/>
          <w:numId w:val="4"/>
        </w:numPr>
        <w:spacing w:after="0"/>
        <w:rPr>
          <w:rFonts w:ascii="Arial" w:eastAsia="Helvetica" w:hAnsi="Arial" w:cs="Arial"/>
          <w:color w:val="33475B"/>
        </w:rPr>
      </w:pPr>
      <w:r w:rsidRPr="00694279">
        <w:rPr>
          <w:rFonts w:ascii="Arial" w:eastAsia="Helvetica" w:hAnsi="Arial" w:cs="Arial"/>
          <w:color w:val="33475B"/>
        </w:rPr>
        <w:t>What constitutes a “strong” community engagement strategy for this pilot—are there specific populations or partnerships 3CE values?</w:t>
      </w:r>
    </w:p>
    <w:p w14:paraId="264559EE" w14:textId="01DAD3FA" w:rsidR="5E13A2BF" w:rsidRDefault="5E13A2BF" w:rsidP="0500153D">
      <w:pPr>
        <w:pStyle w:val="ListParagraph"/>
        <w:numPr>
          <w:ilvl w:val="1"/>
          <w:numId w:val="4"/>
        </w:numPr>
        <w:spacing w:after="0"/>
        <w:rPr>
          <w:rFonts w:ascii="Arial" w:eastAsia="Helvetica" w:hAnsi="Arial" w:cs="Arial"/>
          <w:color w:val="196B24" w:themeColor="accent3"/>
        </w:rPr>
      </w:pPr>
      <w:r w:rsidRPr="00694279">
        <w:rPr>
          <w:rFonts w:ascii="Arial" w:eastAsia="Helvetica" w:hAnsi="Arial" w:cs="Arial"/>
          <w:color w:val="196B24" w:themeColor="accent3"/>
        </w:rPr>
        <w:t xml:space="preserve">Response: 3CE’s virtual home assessments will be available for all single-family customers across 3CE’s service area, which spans Santa Cruz, Monterey, San Benito, San Luis Obispo, and Santa Barbara counties. </w:t>
      </w:r>
      <w:r w:rsidR="3BD2987A" w:rsidRPr="00694279">
        <w:rPr>
          <w:rFonts w:ascii="Arial" w:eastAsia="Helvetica" w:hAnsi="Arial" w:cs="Arial"/>
          <w:color w:val="196B24" w:themeColor="accent3"/>
        </w:rPr>
        <w:t xml:space="preserve">The tool should be </w:t>
      </w:r>
      <w:r w:rsidR="758B994F" w:rsidRPr="00694279">
        <w:rPr>
          <w:rFonts w:ascii="Arial" w:eastAsia="Helvetica" w:hAnsi="Arial" w:cs="Arial"/>
          <w:color w:val="196B24" w:themeColor="accent3"/>
        </w:rPr>
        <w:t>relevant for a</w:t>
      </w:r>
      <w:r w:rsidR="7EBEE1C3" w:rsidRPr="00694279">
        <w:rPr>
          <w:rFonts w:ascii="Arial" w:eastAsia="Helvetica" w:hAnsi="Arial" w:cs="Arial"/>
          <w:color w:val="196B24" w:themeColor="accent3"/>
        </w:rPr>
        <w:t>ll qualifying</w:t>
      </w:r>
      <w:r w:rsidR="758B994F" w:rsidRPr="00694279">
        <w:rPr>
          <w:rFonts w:ascii="Arial" w:eastAsia="Helvetica" w:hAnsi="Arial" w:cs="Arial"/>
          <w:color w:val="196B24" w:themeColor="accent3"/>
        </w:rPr>
        <w:t xml:space="preserve"> customer</w:t>
      </w:r>
      <w:r w:rsidR="1C7C4385" w:rsidRPr="00694279">
        <w:rPr>
          <w:rFonts w:ascii="Arial" w:eastAsia="Helvetica" w:hAnsi="Arial" w:cs="Arial"/>
          <w:color w:val="196B24" w:themeColor="accent3"/>
        </w:rPr>
        <w:t>s, both</w:t>
      </w:r>
      <w:r w:rsidR="758B994F" w:rsidRPr="00694279">
        <w:rPr>
          <w:rFonts w:ascii="Arial" w:eastAsia="Helvetica" w:hAnsi="Arial" w:cs="Arial"/>
          <w:color w:val="196B24" w:themeColor="accent3"/>
        </w:rPr>
        <w:t xml:space="preserve"> </w:t>
      </w:r>
      <w:r w:rsidR="5E3FD642" w:rsidRPr="00694279">
        <w:rPr>
          <w:rFonts w:ascii="Arial" w:eastAsia="Helvetica" w:hAnsi="Arial" w:cs="Arial"/>
          <w:color w:val="196B24" w:themeColor="accent3"/>
        </w:rPr>
        <w:t xml:space="preserve">those who have </w:t>
      </w:r>
      <w:r w:rsidR="758B994F" w:rsidRPr="00694279">
        <w:rPr>
          <w:rFonts w:ascii="Arial" w:eastAsia="Helvetica" w:hAnsi="Arial" w:cs="Arial"/>
          <w:color w:val="196B24" w:themeColor="accent3"/>
        </w:rPr>
        <w:t xml:space="preserve">in depth understanding of their home’s energy use </w:t>
      </w:r>
      <w:r w:rsidR="54650758" w:rsidRPr="00694279">
        <w:rPr>
          <w:rFonts w:ascii="Arial" w:eastAsia="Helvetica" w:hAnsi="Arial" w:cs="Arial"/>
          <w:color w:val="196B24" w:themeColor="accent3"/>
        </w:rPr>
        <w:t>and</w:t>
      </w:r>
      <w:r w:rsidR="758B994F" w:rsidRPr="00694279">
        <w:rPr>
          <w:rFonts w:ascii="Arial" w:eastAsia="Helvetica" w:hAnsi="Arial" w:cs="Arial"/>
          <w:color w:val="196B24" w:themeColor="accent3"/>
        </w:rPr>
        <w:t xml:space="preserve"> </w:t>
      </w:r>
      <w:r w:rsidR="478C0131" w:rsidRPr="00694279">
        <w:rPr>
          <w:rFonts w:ascii="Arial" w:eastAsia="Helvetica" w:hAnsi="Arial" w:cs="Arial"/>
          <w:color w:val="196B24" w:themeColor="accent3"/>
        </w:rPr>
        <w:t>those who have</w:t>
      </w:r>
      <w:r w:rsidR="758B994F" w:rsidRPr="00694279">
        <w:rPr>
          <w:rFonts w:ascii="Arial" w:eastAsia="Helvetica" w:hAnsi="Arial" w:cs="Arial"/>
          <w:color w:val="196B24" w:themeColor="accent3"/>
        </w:rPr>
        <w:t xml:space="preserve"> almost no knowledge of home performance</w:t>
      </w:r>
      <w:r w:rsidR="7A808BFC" w:rsidRPr="00694279">
        <w:rPr>
          <w:rFonts w:ascii="Arial" w:eastAsia="Helvetica" w:hAnsi="Arial" w:cs="Arial"/>
          <w:color w:val="196B24" w:themeColor="accent3"/>
        </w:rPr>
        <w:t>.</w:t>
      </w:r>
    </w:p>
    <w:p w14:paraId="77F9634B" w14:textId="77777777" w:rsidR="00694279" w:rsidRPr="00694279" w:rsidRDefault="00694279" w:rsidP="00694279">
      <w:pPr>
        <w:pStyle w:val="ListParagraph"/>
        <w:spacing w:after="0"/>
        <w:ind w:left="1440"/>
        <w:rPr>
          <w:rFonts w:ascii="Arial" w:eastAsia="Helvetica" w:hAnsi="Arial" w:cs="Arial"/>
          <w:color w:val="196B24" w:themeColor="accent3"/>
        </w:rPr>
      </w:pPr>
    </w:p>
    <w:p w14:paraId="675DE0E5" w14:textId="5F4F3A30" w:rsidR="3113E73A" w:rsidRPr="00694279" w:rsidRDefault="3113E73A" w:rsidP="0500153D">
      <w:pPr>
        <w:pStyle w:val="ListParagraph"/>
        <w:numPr>
          <w:ilvl w:val="0"/>
          <w:numId w:val="4"/>
        </w:numPr>
        <w:spacing w:after="0"/>
        <w:rPr>
          <w:rFonts w:ascii="Arial" w:eastAsia="Helvetica" w:hAnsi="Arial" w:cs="Arial"/>
          <w:color w:val="33475B"/>
        </w:rPr>
      </w:pPr>
      <w:r w:rsidRPr="00694279">
        <w:rPr>
          <w:rFonts w:ascii="Arial" w:eastAsia="Helvetica" w:hAnsi="Arial" w:cs="Arial"/>
          <w:color w:val="33475B"/>
        </w:rPr>
        <w:t>To what extent will innovative or scalable approaches to assessment and planning be rewarded in evaluation?</w:t>
      </w:r>
    </w:p>
    <w:p w14:paraId="0BB6F352" w14:textId="111E91DB" w:rsidR="09EB64A0" w:rsidRDefault="09EB64A0" w:rsidP="0500153D">
      <w:pPr>
        <w:pStyle w:val="ListParagraph"/>
        <w:numPr>
          <w:ilvl w:val="1"/>
          <w:numId w:val="4"/>
        </w:numPr>
        <w:spacing w:after="0"/>
        <w:rPr>
          <w:rFonts w:ascii="Arial" w:eastAsia="Helvetica" w:hAnsi="Arial" w:cs="Arial"/>
          <w:color w:val="196B24" w:themeColor="accent3"/>
        </w:rPr>
      </w:pPr>
      <w:r w:rsidRPr="00694279">
        <w:rPr>
          <w:rFonts w:ascii="Arial" w:eastAsia="Helvetica" w:hAnsi="Arial" w:cs="Arial"/>
          <w:color w:val="196B24" w:themeColor="accent3"/>
        </w:rPr>
        <w:t xml:space="preserve">Response: </w:t>
      </w:r>
      <w:r w:rsidR="35F50F9E" w:rsidRPr="00694279">
        <w:rPr>
          <w:rFonts w:ascii="Arial" w:eastAsia="Helvetica" w:hAnsi="Arial" w:cs="Arial"/>
          <w:color w:val="196B24" w:themeColor="accent3"/>
        </w:rPr>
        <w:t xml:space="preserve">3CE will be evaluating submissions based on the </w:t>
      </w:r>
      <w:r w:rsidR="70168CF3" w:rsidRPr="00694279">
        <w:rPr>
          <w:rFonts w:ascii="Arial" w:eastAsia="Helvetica" w:hAnsi="Arial" w:cs="Arial"/>
          <w:color w:val="196B24" w:themeColor="accent3"/>
        </w:rPr>
        <w:t>categories</w:t>
      </w:r>
      <w:r w:rsidR="35F50F9E" w:rsidRPr="00694279">
        <w:rPr>
          <w:rFonts w:ascii="Arial" w:eastAsia="Helvetica" w:hAnsi="Arial" w:cs="Arial"/>
          <w:color w:val="196B24" w:themeColor="accent3"/>
        </w:rPr>
        <w:t xml:space="preserve"> provided in the “SELECTION &amp; SCORING CRITERIA” </w:t>
      </w:r>
      <w:r w:rsidR="6B598B1A" w:rsidRPr="00694279">
        <w:rPr>
          <w:rFonts w:ascii="Arial" w:eastAsia="Helvetica" w:hAnsi="Arial" w:cs="Arial"/>
          <w:color w:val="196B24" w:themeColor="accent3"/>
        </w:rPr>
        <w:t xml:space="preserve">section of the RFP. </w:t>
      </w:r>
    </w:p>
    <w:p w14:paraId="37E3287E" w14:textId="77777777" w:rsidR="00694279" w:rsidRPr="00694279" w:rsidRDefault="00694279" w:rsidP="00694279">
      <w:pPr>
        <w:pStyle w:val="ListParagraph"/>
        <w:spacing w:after="0"/>
        <w:ind w:left="1440"/>
        <w:rPr>
          <w:rFonts w:ascii="Arial" w:eastAsia="Helvetica" w:hAnsi="Arial" w:cs="Arial"/>
          <w:color w:val="196B24" w:themeColor="accent3"/>
        </w:rPr>
      </w:pPr>
    </w:p>
    <w:p w14:paraId="39010BF9" w14:textId="653CF1B0" w:rsidR="3113E73A" w:rsidRPr="00694279" w:rsidRDefault="3113E73A" w:rsidP="0500153D">
      <w:pPr>
        <w:pStyle w:val="ListParagraph"/>
        <w:numPr>
          <w:ilvl w:val="0"/>
          <w:numId w:val="4"/>
        </w:numPr>
        <w:spacing w:after="0"/>
        <w:rPr>
          <w:rFonts w:ascii="Arial" w:eastAsia="Helvetica" w:hAnsi="Arial" w:cs="Arial"/>
          <w:color w:val="33475B"/>
        </w:rPr>
      </w:pPr>
      <w:r w:rsidRPr="00694279">
        <w:rPr>
          <w:rFonts w:ascii="Arial" w:eastAsia="Helvetica" w:hAnsi="Arial" w:cs="Arial"/>
          <w:color w:val="33475B"/>
        </w:rPr>
        <w:t>How will cost proposals be evaluated—lowest cost, cost-effectiveness, or best value based on outcomes?</w:t>
      </w:r>
    </w:p>
    <w:p w14:paraId="644B7BA9" w14:textId="58B80076" w:rsidR="7D998DB4" w:rsidRDefault="7D998DB4" w:rsidP="0500153D">
      <w:pPr>
        <w:pStyle w:val="ListParagraph"/>
        <w:numPr>
          <w:ilvl w:val="1"/>
          <w:numId w:val="4"/>
        </w:numPr>
        <w:spacing w:after="0"/>
        <w:rPr>
          <w:rFonts w:ascii="Arial" w:eastAsia="Helvetica" w:hAnsi="Arial" w:cs="Arial"/>
          <w:color w:val="196B24" w:themeColor="accent3"/>
        </w:rPr>
      </w:pPr>
      <w:r w:rsidRPr="00694279">
        <w:rPr>
          <w:rFonts w:ascii="Arial" w:eastAsia="Helvetica" w:hAnsi="Arial" w:cs="Arial"/>
          <w:color w:val="196B24" w:themeColor="accent3"/>
        </w:rPr>
        <w:t xml:space="preserve">Response: </w:t>
      </w:r>
      <w:r w:rsidR="2BC67CB8" w:rsidRPr="00694279">
        <w:rPr>
          <w:rFonts w:ascii="Arial" w:eastAsia="Helvetica" w:hAnsi="Arial" w:cs="Arial"/>
          <w:color w:val="196B24" w:themeColor="accent3"/>
        </w:rPr>
        <w:t xml:space="preserve">In the scoring criteria, the maximum score for pricing is 30 points. Pricing is evaluated </w:t>
      </w:r>
      <w:proofErr w:type="gramStart"/>
      <w:r w:rsidR="2BC67CB8" w:rsidRPr="00694279">
        <w:rPr>
          <w:rFonts w:ascii="Arial" w:eastAsia="Helvetica" w:hAnsi="Arial" w:cs="Arial"/>
          <w:color w:val="196B24" w:themeColor="accent3"/>
        </w:rPr>
        <w:t>on</w:t>
      </w:r>
      <w:proofErr w:type="gramEnd"/>
      <w:r w:rsidR="2BC67CB8" w:rsidRPr="00694279">
        <w:rPr>
          <w:rFonts w:ascii="Arial" w:eastAsia="Helvetica" w:hAnsi="Arial" w:cs="Arial"/>
          <w:color w:val="196B24" w:themeColor="accent3"/>
        </w:rPr>
        <w:t xml:space="preserve"> scope and value offered for the price.</w:t>
      </w:r>
    </w:p>
    <w:p w14:paraId="15A979BE" w14:textId="0A6A2B0E" w:rsidR="00694279" w:rsidRDefault="00694279">
      <w:pPr>
        <w:rPr>
          <w:rFonts w:ascii="Arial" w:eastAsia="Helvetica" w:hAnsi="Arial" w:cs="Arial"/>
          <w:color w:val="196B24" w:themeColor="accent3"/>
        </w:rPr>
      </w:pPr>
      <w:r>
        <w:rPr>
          <w:rFonts w:ascii="Arial" w:eastAsia="Helvetica" w:hAnsi="Arial" w:cs="Arial"/>
          <w:color w:val="196B24" w:themeColor="accent3"/>
        </w:rPr>
        <w:br w:type="page"/>
      </w:r>
    </w:p>
    <w:p w14:paraId="37DAE9D9" w14:textId="50C13D0D" w:rsidR="3113E73A" w:rsidRPr="00694279" w:rsidRDefault="3113E73A" w:rsidP="0500153D">
      <w:pPr>
        <w:pStyle w:val="ListParagraph"/>
        <w:numPr>
          <w:ilvl w:val="0"/>
          <w:numId w:val="4"/>
        </w:numPr>
        <w:spacing w:after="0"/>
        <w:rPr>
          <w:rFonts w:ascii="Arial" w:eastAsia="Helvetica" w:hAnsi="Arial" w:cs="Arial"/>
          <w:color w:val="33475B"/>
        </w:rPr>
      </w:pPr>
      <w:r w:rsidRPr="00694279">
        <w:rPr>
          <w:rFonts w:ascii="Arial" w:eastAsia="Helvetica" w:hAnsi="Arial" w:cs="Arial"/>
          <w:color w:val="33475B"/>
        </w:rPr>
        <w:lastRenderedPageBreak/>
        <w:t>Will 3CE adjust the program scope if the budget is prohibitive based on proposals received?</w:t>
      </w:r>
    </w:p>
    <w:p w14:paraId="043F3B38" w14:textId="6F05C1FD" w:rsidR="4C3F5355" w:rsidRPr="00694279" w:rsidRDefault="596BD97F" w:rsidP="0500153D">
      <w:pPr>
        <w:pStyle w:val="ListParagraph"/>
        <w:numPr>
          <w:ilvl w:val="1"/>
          <w:numId w:val="4"/>
        </w:numPr>
        <w:spacing w:after="0"/>
        <w:rPr>
          <w:rFonts w:ascii="Arial" w:eastAsia="Helvetica" w:hAnsi="Arial" w:cs="Arial"/>
          <w:color w:val="000000" w:themeColor="text1"/>
        </w:rPr>
      </w:pPr>
      <w:r w:rsidRPr="00694279">
        <w:rPr>
          <w:rFonts w:ascii="Arial" w:eastAsia="Helvetica" w:hAnsi="Arial" w:cs="Arial"/>
          <w:color w:val="196B24" w:themeColor="accent3"/>
        </w:rPr>
        <w:t xml:space="preserve">Response: </w:t>
      </w:r>
      <w:r w:rsidR="2899A6D6" w:rsidRPr="00694279">
        <w:rPr>
          <w:rFonts w:ascii="Arial" w:eastAsia="Helvetica" w:hAnsi="Arial" w:cs="Arial"/>
          <w:color w:val="196B24" w:themeColor="accent3"/>
        </w:rPr>
        <w:t>3CE reserves the right to adjust program scope and/or budget.</w:t>
      </w:r>
    </w:p>
    <w:p w14:paraId="5CA4B191" w14:textId="77777777" w:rsidR="00694279" w:rsidRPr="00694279" w:rsidRDefault="00694279" w:rsidP="00694279">
      <w:pPr>
        <w:pStyle w:val="ListParagraph"/>
        <w:spacing w:after="0"/>
        <w:ind w:left="1440"/>
        <w:rPr>
          <w:rFonts w:ascii="Arial" w:eastAsia="Helvetica" w:hAnsi="Arial" w:cs="Arial"/>
          <w:color w:val="000000" w:themeColor="text1"/>
        </w:rPr>
      </w:pPr>
    </w:p>
    <w:p w14:paraId="7932DF7B" w14:textId="26EA65CC" w:rsidR="3113E73A" w:rsidRPr="00694279" w:rsidRDefault="3113E73A" w:rsidP="0500153D">
      <w:pPr>
        <w:pStyle w:val="ListParagraph"/>
        <w:numPr>
          <w:ilvl w:val="0"/>
          <w:numId w:val="4"/>
        </w:numPr>
        <w:spacing w:after="0"/>
        <w:rPr>
          <w:rFonts w:ascii="Arial" w:eastAsia="Aptos" w:hAnsi="Arial" w:cs="Arial"/>
        </w:rPr>
      </w:pPr>
      <w:r w:rsidRPr="00694279">
        <w:rPr>
          <w:rFonts w:ascii="Arial" w:eastAsia="Aptos" w:hAnsi="Arial" w:cs="Arial"/>
        </w:rPr>
        <w:t>Is there a page limit for the proposal?</w:t>
      </w:r>
    </w:p>
    <w:p w14:paraId="00AEA55E" w14:textId="76BE9F8E" w:rsidR="56442861" w:rsidRDefault="56442861" w:rsidP="0500153D">
      <w:pPr>
        <w:pStyle w:val="ListParagraph"/>
        <w:numPr>
          <w:ilvl w:val="1"/>
          <w:numId w:val="4"/>
        </w:numPr>
        <w:spacing w:after="0"/>
        <w:rPr>
          <w:rFonts w:ascii="Arial" w:eastAsia="Aptos" w:hAnsi="Arial" w:cs="Arial"/>
          <w:color w:val="196B24" w:themeColor="accent3"/>
        </w:rPr>
      </w:pPr>
      <w:r w:rsidRPr="00694279">
        <w:rPr>
          <w:rFonts w:ascii="Arial" w:eastAsia="Aptos" w:hAnsi="Arial" w:cs="Arial"/>
          <w:color w:val="196B24" w:themeColor="accent3"/>
        </w:rPr>
        <w:t xml:space="preserve">Response: </w:t>
      </w:r>
      <w:r w:rsidR="5D9B585F" w:rsidRPr="00694279">
        <w:rPr>
          <w:rFonts w:ascii="Arial" w:eastAsia="Aptos" w:hAnsi="Arial" w:cs="Arial"/>
          <w:color w:val="196B24" w:themeColor="accent3"/>
        </w:rPr>
        <w:t>No</w:t>
      </w:r>
    </w:p>
    <w:p w14:paraId="7F86E9E0" w14:textId="77777777" w:rsidR="00694279" w:rsidRPr="00694279" w:rsidRDefault="00694279" w:rsidP="00694279">
      <w:pPr>
        <w:pStyle w:val="ListParagraph"/>
        <w:spacing w:after="0"/>
        <w:ind w:left="1440"/>
        <w:rPr>
          <w:rFonts w:ascii="Arial" w:eastAsia="Aptos" w:hAnsi="Arial" w:cs="Arial"/>
          <w:color w:val="196B24" w:themeColor="accent3"/>
        </w:rPr>
      </w:pPr>
    </w:p>
    <w:p w14:paraId="50378F2B" w14:textId="7F3C1506" w:rsidR="3113E73A" w:rsidRPr="00694279" w:rsidRDefault="3113E73A" w:rsidP="0500153D">
      <w:pPr>
        <w:pStyle w:val="ListParagraph"/>
        <w:numPr>
          <w:ilvl w:val="0"/>
          <w:numId w:val="4"/>
        </w:numPr>
        <w:spacing w:after="0"/>
        <w:rPr>
          <w:rFonts w:ascii="Arial" w:eastAsia="Aptos" w:hAnsi="Arial" w:cs="Arial"/>
        </w:rPr>
      </w:pPr>
      <w:r w:rsidRPr="00694279">
        <w:rPr>
          <w:rFonts w:ascii="Arial" w:eastAsia="Aptos" w:hAnsi="Arial" w:cs="Arial"/>
        </w:rPr>
        <w:t>Is it possible to get a copy of 3CE’s local registry list for local partnership opportunities?</w:t>
      </w:r>
    </w:p>
    <w:p w14:paraId="262C06C2" w14:textId="589DB87B" w:rsidR="00694279" w:rsidRDefault="00694279" w:rsidP="00694279">
      <w:pPr>
        <w:pStyle w:val="ListParagraph"/>
        <w:numPr>
          <w:ilvl w:val="1"/>
          <w:numId w:val="4"/>
        </w:numPr>
        <w:spacing w:after="0"/>
        <w:rPr>
          <w:rFonts w:ascii="Arial" w:eastAsia="Aptos" w:hAnsi="Arial" w:cs="Arial"/>
          <w:color w:val="196B24" w:themeColor="accent3"/>
        </w:rPr>
      </w:pPr>
      <w:r w:rsidRPr="00694279">
        <w:rPr>
          <w:rFonts w:ascii="Arial" w:eastAsia="Aptos" w:hAnsi="Arial" w:cs="Arial"/>
          <w:color w:val="196B24" w:themeColor="accent3"/>
        </w:rPr>
        <w:t xml:space="preserve">Response: </w:t>
      </w:r>
      <w:r w:rsidRPr="00694279">
        <w:rPr>
          <w:rFonts w:ascii="Arial" w:eastAsia="Aptos" w:hAnsi="Arial" w:cs="Arial"/>
          <w:color w:val="196B24" w:themeColor="accent3"/>
        </w:rPr>
        <w:t>3CE’s Vendor Registry allows 3CE to know what organizations and services are available. Vendors registered with 3CE will be contacted directly with business specific Requests for Proposals as they are applicable.</w:t>
      </w:r>
    </w:p>
    <w:p w14:paraId="757D2968" w14:textId="77777777" w:rsidR="00694279" w:rsidRPr="00694279" w:rsidRDefault="00694279" w:rsidP="00694279">
      <w:pPr>
        <w:pStyle w:val="ListParagraph"/>
        <w:spacing w:after="0"/>
        <w:ind w:left="1440"/>
        <w:rPr>
          <w:rFonts w:ascii="Arial" w:eastAsia="Aptos" w:hAnsi="Arial" w:cs="Arial"/>
          <w:color w:val="196B24" w:themeColor="accent3"/>
        </w:rPr>
      </w:pPr>
    </w:p>
    <w:p w14:paraId="7AEE2852" w14:textId="020C039E" w:rsidR="3113E73A" w:rsidRPr="00694279" w:rsidRDefault="00694279" w:rsidP="00694279">
      <w:pPr>
        <w:pStyle w:val="ListParagraph"/>
        <w:numPr>
          <w:ilvl w:val="0"/>
          <w:numId w:val="4"/>
        </w:numPr>
        <w:spacing w:after="0"/>
        <w:rPr>
          <w:rFonts w:ascii="Arial" w:eastAsia="Aptos" w:hAnsi="Arial" w:cs="Arial"/>
        </w:rPr>
      </w:pPr>
      <w:r w:rsidRPr="00694279">
        <w:rPr>
          <w:rFonts w:ascii="Arial" w:eastAsia="Aptos" w:hAnsi="Arial" w:cs="Arial"/>
          <w:color w:val="FF0000"/>
        </w:rPr>
        <w:t xml:space="preserve"> </w:t>
      </w:r>
      <w:r w:rsidR="3113E73A" w:rsidRPr="00694279">
        <w:rPr>
          <w:rFonts w:ascii="Arial" w:eastAsia="Aptos" w:hAnsi="Arial" w:cs="Arial"/>
        </w:rPr>
        <w:t xml:space="preserve"> Does 3CE expect the customer/homeowners to complete the virtual home assessment without any support from the vendor, truly DIY? </w:t>
      </w:r>
    </w:p>
    <w:p w14:paraId="5ABD252A" w14:textId="20D88377" w:rsidR="5C9187A4" w:rsidRDefault="5C9187A4" w:rsidP="0500153D">
      <w:pPr>
        <w:pStyle w:val="ListParagraph"/>
        <w:numPr>
          <w:ilvl w:val="1"/>
          <w:numId w:val="4"/>
        </w:numPr>
        <w:spacing w:after="0"/>
        <w:rPr>
          <w:rFonts w:ascii="Arial" w:eastAsia="Helvetica" w:hAnsi="Arial" w:cs="Arial"/>
          <w:color w:val="196B24" w:themeColor="accent3"/>
        </w:rPr>
      </w:pPr>
      <w:r w:rsidRPr="00694279">
        <w:rPr>
          <w:rFonts w:ascii="Arial" w:eastAsia="Aptos" w:hAnsi="Arial" w:cs="Arial"/>
          <w:color w:val="196B24" w:themeColor="accent3"/>
        </w:rPr>
        <w:t xml:space="preserve">Response: </w:t>
      </w:r>
      <w:r w:rsidR="76AFC782" w:rsidRPr="00694279">
        <w:rPr>
          <w:rFonts w:ascii="Arial" w:eastAsia="Aptos" w:hAnsi="Arial" w:cs="Arial"/>
          <w:color w:val="196B24" w:themeColor="accent3"/>
        </w:rPr>
        <w:t>While some customers may need additional support completing the assessment or collecting the necessary information, it is 3CE</w:t>
      </w:r>
      <w:r w:rsidR="7FC9F7ED" w:rsidRPr="00694279">
        <w:rPr>
          <w:rFonts w:ascii="Arial" w:eastAsia="Aptos" w:hAnsi="Arial" w:cs="Arial"/>
          <w:color w:val="196B24" w:themeColor="accent3"/>
        </w:rPr>
        <w:t>’s desire to offer a virtual assessment that can be fully completed by the customer.</w:t>
      </w:r>
      <w:r w:rsidR="291B9DB6" w:rsidRPr="00694279">
        <w:rPr>
          <w:rFonts w:ascii="Arial" w:eastAsia="Aptos" w:hAnsi="Arial" w:cs="Arial"/>
          <w:color w:val="196B24" w:themeColor="accent3"/>
        </w:rPr>
        <w:t xml:space="preserve"> </w:t>
      </w:r>
      <w:r w:rsidR="291B9DB6" w:rsidRPr="00694279">
        <w:rPr>
          <w:rFonts w:ascii="Arial" w:eastAsia="Helvetica" w:hAnsi="Arial" w:cs="Arial"/>
          <w:color w:val="196B24" w:themeColor="accent3"/>
        </w:rPr>
        <w:t>The contractor should be available to support customers with questions or concerns relating to their home assessment report.</w:t>
      </w:r>
    </w:p>
    <w:p w14:paraId="708D63AB" w14:textId="77777777" w:rsidR="00694279" w:rsidRPr="00694279" w:rsidRDefault="00694279" w:rsidP="00694279">
      <w:pPr>
        <w:pStyle w:val="ListParagraph"/>
        <w:spacing w:after="0"/>
        <w:ind w:left="1440"/>
        <w:rPr>
          <w:rFonts w:ascii="Arial" w:eastAsia="Helvetica" w:hAnsi="Arial" w:cs="Arial"/>
          <w:color w:val="196B24" w:themeColor="accent3"/>
        </w:rPr>
      </w:pPr>
    </w:p>
    <w:p w14:paraId="05332319" w14:textId="753B5058" w:rsidR="3113E73A" w:rsidRPr="00694279" w:rsidRDefault="3113E73A" w:rsidP="0500153D">
      <w:pPr>
        <w:pStyle w:val="ListParagraph"/>
        <w:numPr>
          <w:ilvl w:val="0"/>
          <w:numId w:val="4"/>
        </w:numPr>
        <w:spacing w:after="0"/>
        <w:rPr>
          <w:rFonts w:ascii="Arial" w:eastAsia="Aptos" w:hAnsi="Arial" w:cs="Arial"/>
        </w:rPr>
      </w:pPr>
      <w:r w:rsidRPr="00694279">
        <w:rPr>
          <w:rFonts w:ascii="Arial" w:eastAsia="Aptos" w:hAnsi="Arial" w:cs="Arial"/>
        </w:rPr>
        <w:t xml:space="preserve">Does 3CE want the home energy assessment reports to be uploaded to 3CE CRM and delivered to the customer at the same time? Or does 3CE </w:t>
      </w:r>
      <w:proofErr w:type="gramStart"/>
      <w:r w:rsidRPr="00694279">
        <w:rPr>
          <w:rFonts w:ascii="Arial" w:eastAsia="Aptos" w:hAnsi="Arial" w:cs="Arial"/>
        </w:rPr>
        <w:t>wants</w:t>
      </w:r>
      <w:proofErr w:type="gramEnd"/>
      <w:r w:rsidRPr="00694279">
        <w:rPr>
          <w:rFonts w:ascii="Arial" w:eastAsia="Aptos" w:hAnsi="Arial" w:cs="Arial"/>
        </w:rPr>
        <w:t xml:space="preserve"> to review the report first after each assessment before delivering it to the customer? </w:t>
      </w:r>
    </w:p>
    <w:p w14:paraId="206A8CEB" w14:textId="12B6BEFC" w:rsidR="78C564D4" w:rsidRPr="00694279" w:rsidRDefault="78C564D4" w:rsidP="0500153D">
      <w:pPr>
        <w:pStyle w:val="ListParagraph"/>
        <w:numPr>
          <w:ilvl w:val="1"/>
          <w:numId w:val="4"/>
        </w:numPr>
        <w:spacing w:after="0"/>
        <w:rPr>
          <w:rFonts w:ascii="Arial" w:eastAsia="Aptos" w:hAnsi="Arial" w:cs="Arial"/>
          <w:color w:val="196B24" w:themeColor="accent3"/>
        </w:rPr>
      </w:pPr>
      <w:r w:rsidRPr="00694279">
        <w:rPr>
          <w:rFonts w:ascii="Arial" w:eastAsia="Aptos" w:hAnsi="Arial" w:cs="Arial"/>
          <w:color w:val="196B24" w:themeColor="accent3"/>
        </w:rPr>
        <w:t xml:space="preserve">Response: </w:t>
      </w:r>
      <w:r w:rsidR="5B613BA0" w:rsidRPr="00694279">
        <w:rPr>
          <w:rFonts w:ascii="Arial" w:eastAsia="Aptos" w:hAnsi="Arial" w:cs="Arial"/>
          <w:color w:val="196B24" w:themeColor="accent3"/>
        </w:rPr>
        <w:t>Home assessments should be provided directly to the customer. 3CE will discuss assessment review cadence and quality assurance expectations with the selected contractor.</w:t>
      </w:r>
    </w:p>
    <w:p w14:paraId="140DA8F3" w14:textId="1A447EA5" w:rsidR="0500153D" w:rsidRPr="00694279" w:rsidRDefault="0500153D" w:rsidP="0500153D">
      <w:pPr>
        <w:rPr>
          <w:rFonts w:ascii="Arial" w:eastAsia="Aptos" w:hAnsi="Arial" w:cs="Arial"/>
          <w:color w:val="000000" w:themeColor="text1"/>
        </w:rPr>
      </w:pPr>
    </w:p>
    <w:p w14:paraId="5B8A5827" w14:textId="2398FD78" w:rsidR="0500153D" w:rsidRPr="00694279" w:rsidRDefault="0500153D" w:rsidP="0500153D">
      <w:pPr>
        <w:rPr>
          <w:rFonts w:ascii="Arial" w:eastAsia="Aptos" w:hAnsi="Arial" w:cs="Arial"/>
          <w:color w:val="000000" w:themeColor="text1"/>
        </w:rPr>
      </w:pPr>
    </w:p>
    <w:sectPr w:rsidR="0500153D" w:rsidRPr="00694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E4E42"/>
    <w:multiLevelType w:val="hybridMultilevel"/>
    <w:tmpl w:val="65409EF8"/>
    <w:lvl w:ilvl="0" w:tplc="14D200DE">
      <w:start w:val="1"/>
      <w:numFmt w:val="decimal"/>
      <w:lvlText w:val="%1."/>
      <w:lvlJc w:val="left"/>
      <w:pPr>
        <w:ind w:left="720" w:hanging="360"/>
      </w:pPr>
    </w:lvl>
    <w:lvl w:ilvl="1" w:tplc="97284F44">
      <w:start w:val="1"/>
      <w:numFmt w:val="lowerLetter"/>
      <w:lvlText w:val="%2."/>
      <w:lvlJc w:val="left"/>
      <w:pPr>
        <w:ind w:left="1440" w:hanging="360"/>
      </w:pPr>
    </w:lvl>
    <w:lvl w:ilvl="2" w:tplc="5074FA6E">
      <w:start w:val="1"/>
      <w:numFmt w:val="lowerRoman"/>
      <w:lvlText w:val="%3."/>
      <w:lvlJc w:val="right"/>
      <w:pPr>
        <w:ind w:left="2160" w:hanging="180"/>
      </w:pPr>
    </w:lvl>
    <w:lvl w:ilvl="3" w:tplc="E7EAC38C">
      <w:start w:val="1"/>
      <w:numFmt w:val="decimal"/>
      <w:lvlText w:val="%4."/>
      <w:lvlJc w:val="left"/>
      <w:pPr>
        <w:ind w:left="2880" w:hanging="360"/>
      </w:pPr>
    </w:lvl>
    <w:lvl w:ilvl="4" w:tplc="5640692E">
      <w:start w:val="1"/>
      <w:numFmt w:val="lowerLetter"/>
      <w:lvlText w:val="%5."/>
      <w:lvlJc w:val="left"/>
      <w:pPr>
        <w:ind w:left="3600" w:hanging="360"/>
      </w:pPr>
    </w:lvl>
    <w:lvl w:ilvl="5" w:tplc="A3C65548">
      <w:start w:val="1"/>
      <w:numFmt w:val="lowerRoman"/>
      <w:lvlText w:val="%6."/>
      <w:lvlJc w:val="right"/>
      <w:pPr>
        <w:ind w:left="4320" w:hanging="180"/>
      </w:pPr>
    </w:lvl>
    <w:lvl w:ilvl="6" w:tplc="261A14C2">
      <w:start w:val="1"/>
      <w:numFmt w:val="decimal"/>
      <w:lvlText w:val="%7."/>
      <w:lvlJc w:val="left"/>
      <w:pPr>
        <w:ind w:left="5040" w:hanging="360"/>
      </w:pPr>
    </w:lvl>
    <w:lvl w:ilvl="7" w:tplc="BFFA646C">
      <w:start w:val="1"/>
      <w:numFmt w:val="lowerLetter"/>
      <w:lvlText w:val="%8."/>
      <w:lvlJc w:val="left"/>
      <w:pPr>
        <w:ind w:left="5760" w:hanging="360"/>
      </w:pPr>
    </w:lvl>
    <w:lvl w:ilvl="8" w:tplc="EA5669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08D92"/>
    <w:multiLevelType w:val="hybridMultilevel"/>
    <w:tmpl w:val="EC7E432A"/>
    <w:lvl w:ilvl="0" w:tplc="17185646">
      <w:start w:val="1"/>
      <w:numFmt w:val="decimal"/>
      <w:lvlText w:val="%1."/>
      <w:lvlJc w:val="left"/>
      <w:pPr>
        <w:ind w:left="720" w:hanging="360"/>
      </w:pPr>
    </w:lvl>
    <w:lvl w:ilvl="1" w:tplc="477CC750">
      <w:start w:val="1"/>
      <w:numFmt w:val="lowerLetter"/>
      <w:lvlText w:val="%2."/>
      <w:lvlJc w:val="left"/>
      <w:pPr>
        <w:ind w:left="1440" w:hanging="360"/>
      </w:pPr>
    </w:lvl>
    <w:lvl w:ilvl="2" w:tplc="D3088DD4">
      <w:start w:val="1"/>
      <w:numFmt w:val="lowerRoman"/>
      <w:lvlText w:val="%3."/>
      <w:lvlJc w:val="right"/>
      <w:pPr>
        <w:ind w:left="2160" w:hanging="180"/>
      </w:pPr>
    </w:lvl>
    <w:lvl w:ilvl="3" w:tplc="844E2968">
      <w:start w:val="1"/>
      <w:numFmt w:val="decimal"/>
      <w:lvlText w:val="%4."/>
      <w:lvlJc w:val="left"/>
      <w:pPr>
        <w:ind w:left="2880" w:hanging="360"/>
      </w:pPr>
    </w:lvl>
    <w:lvl w:ilvl="4" w:tplc="E82686E4">
      <w:start w:val="1"/>
      <w:numFmt w:val="lowerLetter"/>
      <w:lvlText w:val="%5."/>
      <w:lvlJc w:val="left"/>
      <w:pPr>
        <w:ind w:left="3600" w:hanging="360"/>
      </w:pPr>
    </w:lvl>
    <w:lvl w:ilvl="5" w:tplc="6C267CD0">
      <w:start w:val="1"/>
      <w:numFmt w:val="lowerRoman"/>
      <w:lvlText w:val="%6."/>
      <w:lvlJc w:val="right"/>
      <w:pPr>
        <w:ind w:left="4320" w:hanging="180"/>
      </w:pPr>
    </w:lvl>
    <w:lvl w:ilvl="6" w:tplc="BD308CFC">
      <w:start w:val="1"/>
      <w:numFmt w:val="decimal"/>
      <w:lvlText w:val="%7."/>
      <w:lvlJc w:val="left"/>
      <w:pPr>
        <w:ind w:left="5040" w:hanging="360"/>
      </w:pPr>
    </w:lvl>
    <w:lvl w:ilvl="7" w:tplc="080E5B96">
      <w:start w:val="1"/>
      <w:numFmt w:val="lowerLetter"/>
      <w:lvlText w:val="%8."/>
      <w:lvlJc w:val="left"/>
      <w:pPr>
        <w:ind w:left="5760" w:hanging="360"/>
      </w:pPr>
    </w:lvl>
    <w:lvl w:ilvl="8" w:tplc="198676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5F9BC"/>
    <w:multiLevelType w:val="hybridMultilevel"/>
    <w:tmpl w:val="077EB6BA"/>
    <w:lvl w:ilvl="0" w:tplc="8F72B4FA">
      <w:start w:val="1"/>
      <w:numFmt w:val="decimal"/>
      <w:lvlText w:val="%1."/>
      <w:lvlJc w:val="left"/>
      <w:pPr>
        <w:ind w:left="720" w:hanging="360"/>
      </w:pPr>
    </w:lvl>
    <w:lvl w:ilvl="1" w:tplc="61EE6C14">
      <w:start w:val="1"/>
      <w:numFmt w:val="lowerLetter"/>
      <w:lvlText w:val="%2."/>
      <w:lvlJc w:val="left"/>
      <w:pPr>
        <w:ind w:left="1440" w:hanging="360"/>
      </w:pPr>
    </w:lvl>
    <w:lvl w:ilvl="2" w:tplc="C7C0C6B4">
      <w:start w:val="1"/>
      <w:numFmt w:val="lowerRoman"/>
      <w:lvlText w:val="%3."/>
      <w:lvlJc w:val="right"/>
      <w:pPr>
        <w:ind w:left="2160" w:hanging="180"/>
      </w:pPr>
    </w:lvl>
    <w:lvl w:ilvl="3" w:tplc="7FCC5D5E">
      <w:start w:val="1"/>
      <w:numFmt w:val="decimal"/>
      <w:lvlText w:val="%4."/>
      <w:lvlJc w:val="left"/>
      <w:pPr>
        <w:ind w:left="2880" w:hanging="360"/>
      </w:pPr>
    </w:lvl>
    <w:lvl w:ilvl="4" w:tplc="395E18CA">
      <w:start w:val="1"/>
      <w:numFmt w:val="lowerLetter"/>
      <w:lvlText w:val="%5."/>
      <w:lvlJc w:val="left"/>
      <w:pPr>
        <w:ind w:left="3600" w:hanging="360"/>
      </w:pPr>
    </w:lvl>
    <w:lvl w:ilvl="5" w:tplc="41720546">
      <w:start w:val="1"/>
      <w:numFmt w:val="lowerRoman"/>
      <w:lvlText w:val="%6."/>
      <w:lvlJc w:val="right"/>
      <w:pPr>
        <w:ind w:left="4320" w:hanging="180"/>
      </w:pPr>
    </w:lvl>
    <w:lvl w:ilvl="6" w:tplc="BD16874A">
      <w:start w:val="1"/>
      <w:numFmt w:val="decimal"/>
      <w:lvlText w:val="%7."/>
      <w:lvlJc w:val="left"/>
      <w:pPr>
        <w:ind w:left="5040" w:hanging="360"/>
      </w:pPr>
    </w:lvl>
    <w:lvl w:ilvl="7" w:tplc="9F9CD61A">
      <w:start w:val="1"/>
      <w:numFmt w:val="lowerLetter"/>
      <w:lvlText w:val="%8."/>
      <w:lvlJc w:val="left"/>
      <w:pPr>
        <w:ind w:left="5760" w:hanging="360"/>
      </w:pPr>
    </w:lvl>
    <w:lvl w:ilvl="8" w:tplc="311204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AEB47"/>
    <w:multiLevelType w:val="hybridMultilevel"/>
    <w:tmpl w:val="4970C476"/>
    <w:lvl w:ilvl="0" w:tplc="59022528">
      <w:start w:val="1"/>
      <w:numFmt w:val="decimal"/>
      <w:lvlText w:val="%1."/>
      <w:lvlJc w:val="left"/>
      <w:pPr>
        <w:ind w:left="720" w:hanging="360"/>
      </w:pPr>
    </w:lvl>
    <w:lvl w:ilvl="1" w:tplc="D6B438DA">
      <w:start w:val="1"/>
      <w:numFmt w:val="lowerLetter"/>
      <w:lvlText w:val="%2."/>
      <w:lvlJc w:val="left"/>
      <w:pPr>
        <w:ind w:left="1440" w:hanging="360"/>
      </w:pPr>
    </w:lvl>
    <w:lvl w:ilvl="2" w:tplc="5B205F7A">
      <w:start w:val="1"/>
      <w:numFmt w:val="lowerRoman"/>
      <w:lvlText w:val="%3."/>
      <w:lvlJc w:val="right"/>
      <w:pPr>
        <w:ind w:left="2160" w:hanging="180"/>
      </w:pPr>
    </w:lvl>
    <w:lvl w:ilvl="3" w:tplc="63BCA59C">
      <w:start w:val="1"/>
      <w:numFmt w:val="decimal"/>
      <w:lvlText w:val="%4."/>
      <w:lvlJc w:val="left"/>
      <w:pPr>
        <w:ind w:left="2880" w:hanging="360"/>
      </w:pPr>
    </w:lvl>
    <w:lvl w:ilvl="4" w:tplc="BF42FC10">
      <w:start w:val="1"/>
      <w:numFmt w:val="lowerLetter"/>
      <w:lvlText w:val="%5."/>
      <w:lvlJc w:val="left"/>
      <w:pPr>
        <w:ind w:left="3600" w:hanging="360"/>
      </w:pPr>
    </w:lvl>
    <w:lvl w:ilvl="5" w:tplc="86D8A456">
      <w:start w:val="1"/>
      <w:numFmt w:val="lowerRoman"/>
      <w:lvlText w:val="%6."/>
      <w:lvlJc w:val="right"/>
      <w:pPr>
        <w:ind w:left="4320" w:hanging="180"/>
      </w:pPr>
    </w:lvl>
    <w:lvl w:ilvl="6" w:tplc="015445DC">
      <w:start w:val="1"/>
      <w:numFmt w:val="decimal"/>
      <w:lvlText w:val="%7."/>
      <w:lvlJc w:val="left"/>
      <w:pPr>
        <w:ind w:left="5040" w:hanging="360"/>
      </w:pPr>
    </w:lvl>
    <w:lvl w:ilvl="7" w:tplc="8448473E">
      <w:start w:val="1"/>
      <w:numFmt w:val="lowerLetter"/>
      <w:lvlText w:val="%8."/>
      <w:lvlJc w:val="left"/>
      <w:pPr>
        <w:ind w:left="5760" w:hanging="360"/>
      </w:pPr>
    </w:lvl>
    <w:lvl w:ilvl="8" w:tplc="95D80108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62530">
    <w:abstractNumId w:val="2"/>
  </w:num>
  <w:num w:numId="2" w16cid:durableId="1329290469">
    <w:abstractNumId w:val="1"/>
  </w:num>
  <w:num w:numId="3" w16cid:durableId="184710437">
    <w:abstractNumId w:val="0"/>
  </w:num>
  <w:num w:numId="4" w16cid:durableId="29768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2C3684"/>
    <w:rsid w:val="00044FDD"/>
    <w:rsid w:val="00228524"/>
    <w:rsid w:val="003A4148"/>
    <w:rsid w:val="005F423B"/>
    <w:rsid w:val="00694279"/>
    <w:rsid w:val="00D87162"/>
    <w:rsid w:val="00E24C0A"/>
    <w:rsid w:val="00F20341"/>
    <w:rsid w:val="024F6E2A"/>
    <w:rsid w:val="02A23F9D"/>
    <w:rsid w:val="0342BF1E"/>
    <w:rsid w:val="035D2FD8"/>
    <w:rsid w:val="0406A15A"/>
    <w:rsid w:val="042A5E67"/>
    <w:rsid w:val="0451A63F"/>
    <w:rsid w:val="048A9080"/>
    <w:rsid w:val="0500153D"/>
    <w:rsid w:val="05B4099C"/>
    <w:rsid w:val="071E17F9"/>
    <w:rsid w:val="08809D8F"/>
    <w:rsid w:val="092280D4"/>
    <w:rsid w:val="09AF6D48"/>
    <w:rsid w:val="09EB64A0"/>
    <w:rsid w:val="0AF13FDB"/>
    <w:rsid w:val="0BF66A56"/>
    <w:rsid w:val="0D96E8DF"/>
    <w:rsid w:val="0D98714D"/>
    <w:rsid w:val="0DDA2E79"/>
    <w:rsid w:val="12B70E94"/>
    <w:rsid w:val="12F6B446"/>
    <w:rsid w:val="14B1999F"/>
    <w:rsid w:val="14EDCEC7"/>
    <w:rsid w:val="156A9B9F"/>
    <w:rsid w:val="175EEFCB"/>
    <w:rsid w:val="185760C0"/>
    <w:rsid w:val="19FACC49"/>
    <w:rsid w:val="1ACB9952"/>
    <w:rsid w:val="1C7C4385"/>
    <w:rsid w:val="1DE86F6E"/>
    <w:rsid w:val="1E5BC8DA"/>
    <w:rsid w:val="1EA342ED"/>
    <w:rsid w:val="21297E06"/>
    <w:rsid w:val="22E53DD2"/>
    <w:rsid w:val="22E95D1D"/>
    <w:rsid w:val="23D67053"/>
    <w:rsid w:val="23EA831E"/>
    <w:rsid w:val="26BFE5D1"/>
    <w:rsid w:val="26FAD215"/>
    <w:rsid w:val="272B6E13"/>
    <w:rsid w:val="2846977D"/>
    <w:rsid w:val="2899A6D6"/>
    <w:rsid w:val="28BA49C0"/>
    <w:rsid w:val="291B9DB6"/>
    <w:rsid w:val="2A49F414"/>
    <w:rsid w:val="2BC67CB8"/>
    <w:rsid w:val="2F1A197F"/>
    <w:rsid w:val="2F2C9462"/>
    <w:rsid w:val="31070551"/>
    <w:rsid w:val="3113E73A"/>
    <w:rsid w:val="31294B24"/>
    <w:rsid w:val="3165264E"/>
    <w:rsid w:val="331437C1"/>
    <w:rsid w:val="33BF7AE7"/>
    <w:rsid w:val="33DDDFEE"/>
    <w:rsid w:val="34F01DFC"/>
    <w:rsid w:val="350B7C8A"/>
    <w:rsid w:val="35ECFB18"/>
    <w:rsid w:val="35F50F9E"/>
    <w:rsid w:val="36076549"/>
    <w:rsid w:val="370AEE33"/>
    <w:rsid w:val="398392A3"/>
    <w:rsid w:val="3998FDE5"/>
    <w:rsid w:val="39B8A845"/>
    <w:rsid w:val="3A17E09E"/>
    <w:rsid w:val="3A8CFEA4"/>
    <w:rsid w:val="3A9FEFCC"/>
    <w:rsid w:val="3ACD2EFC"/>
    <w:rsid w:val="3BD2987A"/>
    <w:rsid w:val="3BE455AF"/>
    <w:rsid w:val="3C6B60A0"/>
    <w:rsid w:val="3CD07BCA"/>
    <w:rsid w:val="3DC367EE"/>
    <w:rsid w:val="3E0B7324"/>
    <w:rsid w:val="3F6D5336"/>
    <w:rsid w:val="4329464B"/>
    <w:rsid w:val="465EC420"/>
    <w:rsid w:val="46CFD63B"/>
    <w:rsid w:val="478C0131"/>
    <w:rsid w:val="48080193"/>
    <w:rsid w:val="498FEA51"/>
    <w:rsid w:val="4A2065A6"/>
    <w:rsid w:val="4A7A8D9F"/>
    <w:rsid w:val="4AA2DF50"/>
    <w:rsid w:val="4ADF6255"/>
    <w:rsid w:val="4C3F5355"/>
    <w:rsid w:val="4FC55A43"/>
    <w:rsid w:val="54650758"/>
    <w:rsid w:val="5483ECF6"/>
    <w:rsid w:val="54AE4FF8"/>
    <w:rsid w:val="54B4BA46"/>
    <w:rsid w:val="55148718"/>
    <w:rsid w:val="553DD33B"/>
    <w:rsid w:val="55C180F6"/>
    <w:rsid w:val="56442861"/>
    <w:rsid w:val="57FD6A15"/>
    <w:rsid w:val="584D739B"/>
    <w:rsid w:val="5888F45D"/>
    <w:rsid w:val="596BD97F"/>
    <w:rsid w:val="5A3CA7EC"/>
    <w:rsid w:val="5B613BA0"/>
    <w:rsid w:val="5C9187A4"/>
    <w:rsid w:val="5D9B585F"/>
    <w:rsid w:val="5E13A2BF"/>
    <w:rsid w:val="5E3FD642"/>
    <w:rsid w:val="5EADBB62"/>
    <w:rsid w:val="5F2C3684"/>
    <w:rsid w:val="5F2EF012"/>
    <w:rsid w:val="5FFA3827"/>
    <w:rsid w:val="605D9C9F"/>
    <w:rsid w:val="60B8FF2A"/>
    <w:rsid w:val="62F31D8D"/>
    <w:rsid w:val="630AC8C8"/>
    <w:rsid w:val="63109111"/>
    <w:rsid w:val="633B34E4"/>
    <w:rsid w:val="6488E125"/>
    <w:rsid w:val="64B5505F"/>
    <w:rsid w:val="653F2F4A"/>
    <w:rsid w:val="659900AC"/>
    <w:rsid w:val="67F7B833"/>
    <w:rsid w:val="682FE2A8"/>
    <w:rsid w:val="6845531E"/>
    <w:rsid w:val="68FC5674"/>
    <w:rsid w:val="6941EDAC"/>
    <w:rsid w:val="6ADDBA9F"/>
    <w:rsid w:val="6B598B1A"/>
    <w:rsid w:val="6BD69DE3"/>
    <w:rsid w:val="6BF246BE"/>
    <w:rsid w:val="6C73D0BF"/>
    <w:rsid w:val="6DEE35E3"/>
    <w:rsid w:val="6E708B7E"/>
    <w:rsid w:val="6EE8FBD8"/>
    <w:rsid w:val="6F020144"/>
    <w:rsid w:val="6F6DED28"/>
    <w:rsid w:val="6FA0B65D"/>
    <w:rsid w:val="6FAA419A"/>
    <w:rsid w:val="70168CF3"/>
    <w:rsid w:val="70A72E5E"/>
    <w:rsid w:val="72749DC1"/>
    <w:rsid w:val="72B44AE3"/>
    <w:rsid w:val="72F23441"/>
    <w:rsid w:val="733EC522"/>
    <w:rsid w:val="7388058B"/>
    <w:rsid w:val="74820DFB"/>
    <w:rsid w:val="758B994F"/>
    <w:rsid w:val="769E9C5A"/>
    <w:rsid w:val="76AFC782"/>
    <w:rsid w:val="77A643DE"/>
    <w:rsid w:val="784C716F"/>
    <w:rsid w:val="786AC4B0"/>
    <w:rsid w:val="78C564D4"/>
    <w:rsid w:val="78F72F9F"/>
    <w:rsid w:val="79026D18"/>
    <w:rsid w:val="7916774A"/>
    <w:rsid w:val="79747BF7"/>
    <w:rsid w:val="79E0AFD0"/>
    <w:rsid w:val="79F2D3E7"/>
    <w:rsid w:val="7A510147"/>
    <w:rsid w:val="7A5E393C"/>
    <w:rsid w:val="7A808BFC"/>
    <w:rsid w:val="7B2EFF7A"/>
    <w:rsid w:val="7BF0F8C9"/>
    <w:rsid w:val="7BFB9E4C"/>
    <w:rsid w:val="7C3499EE"/>
    <w:rsid w:val="7D6DB455"/>
    <w:rsid w:val="7D998DB4"/>
    <w:rsid w:val="7E6CB227"/>
    <w:rsid w:val="7EBEE1C3"/>
    <w:rsid w:val="7FC9F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C3684"/>
  <w15:chartTrackingRefBased/>
  <w15:docId w15:val="{07957B3D-E5C6-4F3C-8A76-FE2D6070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C3F535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B8EC5057DA243AA9BF289458EB95F" ma:contentTypeVersion="16" ma:contentTypeDescription="Create a new document." ma:contentTypeScope="" ma:versionID="fa3905e8b27683dde98aef2fe1e03c9a">
  <xsd:schema xmlns:xsd="http://www.w3.org/2001/XMLSchema" xmlns:xs="http://www.w3.org/2001/XMLSchema" xmlns:p="http://schemas.microsoft.com/office/2006/metadata/properties" xmlns:ns2="b267106e-d421-464f-86a2-f50cc2f71af0" xmlns:ns3="440d137b-08ef-453a-b091-ec8cb367eff2" xmlns:ns4="caee96e4-a4aa-4060-9d9b-9fb05c280021" targetNamespace="http://schemas.microsoft.com/office/2006/metadata/properties" ma:root="true" ma:fieldsID="0579f0c54fb0df12388828c769917038" ns2:_="" ns3:_="" ns4:_="">
    <xsd:import namespace="b267106e-d421-464f-86a2-f50cc2f71af0"/>
    <xsd:import namespace="440d137b-08ef-453a-b091-ec8cb367eff2"/>
    <xsd:import namespace="caee96e4-a4aa-4060-9d9b-9fb05c280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7106e-d421-464f-86a2-f50cc2f71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137b-08ef-453a-b091-ec8cb367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9d0ba2-dd15-40ae-a9c7-7e1891b78e71}" ma:internalName="TaxCatchAll" ma:showField="CatchAllData" ma:web="440d137b-08ef-453a-b091-ec8cb367e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e96e4-a4aa-4060-9d9b-9fb05c28002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8c652b-a4e0-406e-9959-19f003856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0d137b-08ef-453a-b091-ec8cb367eff2" xsi:nil="true"/>
    <lcf76f155ced4ddcb4097134ff3c332f xmlns="caee96e4-a4aa-4060-9d9b-9fb05c2800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01FBA-091F-4107-90E3-005F02392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7106e-d421-464f-86a2-f50cc2f71af0"/>
    <ds:schemaRef ds:uri="440d137b-08ef-453a-b091-ec8cb367eff2"/>
    <ds:schemaRef ds:uri="caee96e4-a4aa-4060-9d9b-9fb05c280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CA318-DA7B-4B8B-81EE-7BF595FCDD8A}">
  <ds:schemaRefs>
    <ds:schemaRef ds:uri="http://schemas.microsoft.com/office/2006/metadata/properties"/>
    <ds:schemaRef ds:uri="http://schemas.microsoft.com/office/infopath/2007/PartnerControls"/>
    <ds:schemaRef ds:uri="440d137b-08ef-453a-b091-ec8cb367eff2"/>
    <ds:schemaRef ds:uri="caee96e4-a4aa-4060-9d9b-9fb05c280021"/>
  </ds:schemaRefs>
</ds:datastoreItem>
</file>

<file path=customXml/itemProps3.xml><?xml version="1.0" encoding="utf-8"?>
<ds:datastoreItem xmlns:ds="http://schemas.openxmlformats.org/officeDocument/2006/customXml" ds:itemID="{5D24CBE4-70B6-44C3-8896-D73AB841B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1030</Words>
  <Characters>4173</Characters>
  <Application>Microsoft Office Word</Application>
  <DocSecurity>0</DocSecurity>
  <Lines>463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Inaara Muhammad</dc:creator>
  <cp:keywords/>
  <dc:description/>
  <cp:lastModifiedBy>Inaara Muhammad</cp:lastModifiedBy>
  <cp:revision>3</cp:revision>
  <cp:lastPrinted>2025-07-29T15:17:00Z</cp:lastPrinted>
  <dcterms:created xsi:type="dcterms:W3CDTF">2025-07-29T23:40:00Z</dcterms:created>
  <dcterms:modified xsi:type="dcterms:W3CDTF">2025-07-29T23:42:00Z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0x010100121B8EC5057DA243AA9BF289458EB95F</vt:lpwstr>
  </property>
  <property fmtid="{D5CDD505-2E9C-101B-9397-08002B2CF9AE}" pid="3" name="MediaServiceImageTags">
    <vt:lpwstr/>
  </property>
</Properties>
</file>